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4A" w:rsidRPr="002D094A" w:rsidRDefault="00391F7D" w:rsidP="002D094A">
      <w:pPr>
        <w:jc w:val="center"/>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r w:rsidR="002D094A" w:rsidRPr="002D094A">
        <w:rPr>
          <w:rFonts w:ascii="Times New Roman" w:eastAsia="Times New Roman" w:hAnsi="Times New Roman" w:cs="Times New Roman"/>
          <w:b/>
          <w:noProof/>
          <w:sz w:val="28"/>
          <w:szCs w:val="28"/>
          <w:lang w:eastAsia="ru-RU"/>
        </w:rPr>
        <w:t xml:space="preserve"> </w:t>
      </w:r>
      <w:r w:rsidR="002D094A" w:rsidRPr="002D094A">
        <w:rPr>
          <w:rFonts w:ascii="Times New Roman" w:eastAsia="Times New Roman" w:hAnsi="Times New Roman" w:cs="Times New Roman"/>
          <w:b/>
          <w:noProof/>
          <w:sz w:val="28"/>
          <w:szCs w:val="28"/>
          <w:lang w:eastAsia="ru-RU"/>
        </w:rPr>
        <w:drawing>
          <wp:inline distT="0" distB="0" distL="0" distR="0" wp14:anchorId="53EF05FD" wp14:editId="13C5A516">
            <wp:extent cx="4953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2D094A" w:rsidRPr="002D094A" w:rsidRDefault="002D094A" w:rsidP="002D094A">
      <w:pPr>
        <w:spacing w:after="0" w:line="240" w:lineRule="auto"/>
        <w:jc w:val="center"/>
        <w:rPr>
          <w:rFonts w:ascii="Times New Roman" w:eastAsia="Times New Roman" w:hAnsi="Times New Roman" w:cs="Times New Roman"/>
          <w:sz w:val="28"/>
          <w:szCs w:val="28"/>
          <w:lang w:eastAsia="ru-RU"/>
        </w:rPr>
      </w:pPr>
      <w:r w:rsidRPr="002D094A">
        <w:rPr>
          <w:rFonts w:ascii="Times New Roman" w:eastAsia="Times New Roman" w:hAnsi="Times New Roman" w:cs="Times New Roman"/>
          <w:b/>
          <w:sz w:val="28"/>
          <w:szCs w:val="28"/>
          <w:lang w:eastAsia="ru-RU"/>
        </w:rPr>
        <w:t>ТЕРРИТОРИАЛЬНАЯ ИЗБИРАТЕЛЬНАЯ КОМИССИЯ</w:t>
      </w:r>
      <w:r w:rsidRPr="002D094A">
        <w:rPr>
          <w:rFonts w:ascii="Times New Roman" w:eastAsia="Times New Roman" w:hAnsi="Times New Roman" w:cs="Times New Roman"/>
          <w:b/>
          <w:sz w:val="28"/>
          <w:szCs w:val="28"/>
          <w:lang w:eastAsia="ru-RU"/>
        </w:rPr>
        <w:br/>
        <w:t>МИХАЙЛОВСКОГО РАЙОНА</w:t>
      </w:r>
    </w:p>
    <w:p w:rsidR="002D094A" w:rsidRPr="002D094A" w:rsidRDefault="002D094A" w:rsidP="002D094A">
      <w:pPr>
        <w:spacing w:after="0" w:line="240" w:lineRule="auto"/>
        <w:jc w:val="center"/>
        <w:rPr>
          <w:rFonts w:ascii="Times New Roman" w:eastAsia="Times New Roman" w:hAnsi="Times New Roman" w:cs="Times New Roman"/>
          <w:b/>
          <w:spacing w:val="60"/>
          <w:sz w:val="28"/>
          <w:szCs w:val="28"/>
          <w:lang w:eastAsia="ru-RU"/>
        </w:rPr>
      </w:pPr>
    </w:p>
    <w:p w:rsidR="002D094A" w:rsidRPr="002D094A" w:rsidRDefault="002D094A" w:rsidP="002D094A">
      <w:pPr>
        <w:spacing w:after="0" w:line="240" w:lineRule="auto"/>
        <w:jc w:val="center"/>
        <w:rPr>
          <w:rFonts w:ascii="Times New Roman" w:eastAsia="Times New Roman" w:hAnsi="Times New Roman" w:cs="Times New Roman"/>
          <w:b/>
          <w:spacing w:val="60"/>
          <w:sz w:val="28"/>
          <w:szCs w:val="28"/>
          <w:lang w:eastAsia="ru-RU"/>
        </w:rPr>
      </w:pPr>
      <w:r w:rsidRPr="002D094A">
        <w:rPr>
          <w:rFonts w:ascii="Times New Roman" w:eastAsia="Times New Roman" w:hAnsi="Times New Roman" w:cs="Times New Roman"/>
          <w:b/>
          <w:spacing w:val="60"/>
          <w:sz w:val="28"/>
          <w:szCs w:val="28"/>
          <w:lang w:eastAsia="ru-RU"/>
        </w:rPr>
        <w:t>РЕШЕНИЕ</w:t>
      </w:r>
    </w:p>
    <w:p w:rsidR="002D094A" w:rsidRPr="002D094A" w:rsidRDefault="002D094A" w:rsidP="002D094A">
      <w:pPr>
        <w:spacing w:after="0" w:line="240" w:lineRule="auto"/>
        <w:jc w:val="center"/>
        <w:rPr>
          <w:rFonts w:ascii="Times New Roman" w:eastAsia="Times New Roman" w:hAnsi="Times New Roman" w:cs="Times New Roman"/>
          <w:b/>
          <w:spacing w:val="60"/>
          <w:sz w:val="28"/>
          <w:szCs w:val="28"/>
          <w:lang w:eastAsia="ru-RU"/>
        </w:rPr>
      </w:pPr>
    </w:p>
    <w:tbl>
      <w:tblPr>
        <w:tblW w:w="0" w:type="auto"/>
        <w:tblInd w:w="250" w:type="dxa"/>
        <w:tblLayout w:type="fixed"/>
        <w:tblLook w:val="04A0" w:firstRow="1" w:lastRow="0" w:firstColumn="1" w:lastColumn="0" w:noHBand="0" w:noVBand="1"/>
      </w:tblPr>
      <w:tblGrid>
        <w:gridCol w:w="3107"/>
        <w:gridCol w:w="3107"/>
        <w:gridCol w:w="3000"/>
      </w:tblGrid>
      <w:tr w:rsidR="002D094A" w:rsidRPr="002D094A" w:rsidTr="0053355F">
        <w:tc>
          <w:tcPr>
            <w:tcW w:w="3107" w:type="dxa"/>
            <w:hideMark/>
          </w:tcPr>
          <w:p w:rsidR="002D094A" w:rsidRPr="002D094A" w:rsidRDefault="004C225F" w:rsidP="002D094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D094A" w:rsidRPr="002D094A">
              <w:rPr>
                <w:rFonts w:ascii="Times New Roman" w:eastAsia="Times New Roman" w:hAnsi="Times New Roman" w:cs="Times New Roman"/>
                <w:sz w:val="28"/>
                <w:szCs w:val="28"/>
                <w:lang w:eastAsia="ru-RU"/>
              </w:rPr>
              <w:t>03.2015</w:t>
            </w:r>
          </w:p>
        </w:tc>
        <w:tc>
          <w:tcPr>
            <w:tcW w:w="3107" w:type="dxa"/>
          </w:tcPr>
          <w:p w:rsidR="002D094A" w:rsidRPr="002D094A" w:rsidRDefault="002D094A" w:rsidP="002D094A">
            <w:pPr>
              <w:spacing w:after="0"/>
              <w:jc w:val="center"/>
              <w:rPr>
                <w:rFonts w:ascii="Times New Roman" w:eastAsia="Times New Roman" w:hAnsi="Times New Roman" w:cs="Times New Roman"/>
                <w:sz w:val="28"/>
                <w:szCs w:val="28"/>
                <w:lang w:eastAsia="ru-RU"/>
              </w:rPr>
            </w:pPr>
          </w:p>
        </w:tc>
        <w:tc>
          <w:tcPr>
            <w:tcW w:w="3000" w:type="dxa"/>
            <w:hideMark/>
          </w:tcPr>
          <w:p w:rsidR="002D094A" w:rsidRPr="002D094A" w:rsidRDefault="00062027" w:rsidP="002D094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7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469</w:t>
            </w:r>
            <w:r w:rsidR="002D094A" w:rsidRPr="002D094A">
              <w:rPr>
                <w:rFonts w:ascii="Times New Roman" w:eastAsia="Times New Roman" w:hAnsi="Times New Roman" w:cs="Times New Roman"/>
                <w:sz w:val="28"/>
                <w:szCs w:val="28"/>
                <w:lang w:eastAsia="ru-RU"/>
              </w:rPr>
              <w:t>/89</w:t>
            </w:r>
          </w:p>
        </w:tc>
      </w:tr>
    </w:tbl>
    <w:p w:rsidR="002D094A" w:rsidRPr="002D094A" w:rsidRDefault="002D094A" w:rsidP="002D094A">
      <w:pPr>
        <w:spacing w:after="0" w:line="240" w:lineRule="auto"/>
        <w:jc w:val="center"/>
        <w:rPr>
          <w:rFonts w:ascii="Times New Roman" w:eastAsia="Times New Roman" w:hAnsi="Times New Roman" w:cs="Times New Roman"/>
          <w:b/>
          <w:sz w:val="28"/>
          <w:szCs w:val="28"/>
          <w:lang w:eastAsia="ru-RU"/>
        </w:rPr>
      </w:pPr>
      <w:r w:rsidRPr="002D094A">
        <w:rPr>
          <w:rFonts w:ascii="Times New Roman" w:eastAsia="Times New Roman" w:hAnsi="Times New Roman" w:cs="Times New Roman"/>
          <w:b/>
          <w:sz w:val="28"/>
          <w:szCs w:val="28"/>
          <w:lang w:eastAsia="ru-RU"/>
        </w:rPr>
        <w:t>с. Михайловка</w:t>
      </w:r>
    </w:p>
    <w:p w:rsidR="002D094A" w:rsidRPr="002D094A" w:rsidRDefault="002D094A" w:rsidP="002D094A">
      <w:pPr>
        <w:spacing w:after="0" w:line="240" w:lineRule="auto"/>
        <w:jc w:val="center"/>
        <w:rPr>
          <w:rFonts w:ascii="Times New Roman" w:eastAsia="Times New Roman" w:hAnsi="Times New Roman" w:cs="Calibri"/>
          <w:b/>
          <w:sz w:val="24"/>
          <w:szCs w:val="28"/>
          <w:lang w:eastAsia="ar-SA"/>
        </w:rPr>
      </w:pPr>
    </w:p>
    <w:tbl>
      <w:tblPr>
        <w:tblpPr w:leftFromText="180" w:rightFromText="180" w:bottomFromText="200" w:vertAnchor="text" w:horzAnchor="margin" w:tblpY="226"/>
        <w:tblW w:w="0" w:type="auto"/>
        <w:tblLayout w:type="fixed"/>
        <w:tblCellMar>
          <w:left w:w="71" w:type="dxa"/>
          <w:right w:w="71" w:type="dxa"/>
        </w:tblCellMar>
        <w:tblLook w:val="00A0" w:firstRow="1" w:lastRow="0" w:firstColumn="1" w:lastColumn="0" w:noHBand="0" w:noVBand="0"/>
      </w:tblPr>
      <w:tblGrid>
        <w:gridCol w:w="5174"/>
        <w:gridCol w:w="4201"/>
      </w:tblGrid>
      <w:tr w:rsidR="002D094A" w:rsidRPr="002D094A" w:rsidTr="0053355F">
        <w:trPr>
          <w:trHeight w:val="1865"/>
        </w:trPr>
        <w:tc>
          <w:tcPr>
            <w:tcW w:w="5174" w:type="dxa"/>
            <w:hideMark/>
          </w:tcPr>
          <w:p w:rsidR="002D094A" w:rsidRPr="002D094A" w:rsidRDefault="002D094A" w:rsidP="002D094A">
            <w:pPr>
              <w:suppressAutoHyphens/>
              <w:spacing w:after="0" w:line="240" w:lineRule="auto"/>
              <w:rPr>
                <w:rFonts w:ascii="Times New Roman" w:eastAsia="Calibri" w:hAnsi="Times New Roman" w:cs="Times New Roman"/>
                <w:sz w:val="28"/>
                <w:szCs w:val="28"/>
              </w:rPr>
            </w:pPr>
            <w:r w:rsidRPr="002D094A">
              <w:rPr>
                <w:rFonts w:ascii="Times New Roman" w:eastAsia="Calibri" w:hAnsi="Times New Roman" w:cs="Times New Roman"/>
                <w:sz w:val="28"/>
                <w:szCs w:val="28"/>
              </w:rPr>
              <w:t>О внесении изменений в решение территориальной избирательной комиссии  Михайловского района от  02.03.2015 г № 438/86 « Об установлении объема биографических  данных кандидатов, сведений о доходах и  об имуществе кандидатов,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досрочных выборов главы  Новошахтинского городского поселения Михайловского муниципального района Приморского края,  назначенных на 17 мая 2015 года</w:t>
            </w:r>
          </w:p>
          <w:p w:rsidR="002D094A" w:rsidRPr="002D094A" w:rsidRDefault="002D094A" w:rsidP="002D094A">
            <w:pPr>
              <w:spacing w:after="0"/>
            </w:pPr>
          </w:p>
        </w:tc>
        <w:tc>
          <w:tcPr>
            <w:tcW w:w="4201" w:type="dxa"/>
          </w:tcPr>
          <w:p w:rsidR="002D094A" w:rsidRPr="002D094A" w:rsidRDefault="002D094A" w:rsidP="002D094A">
            <w:pPr>
              <w:suppressAutoHyphens/>
              <w:spacing w:after="0"/>
              <w:jc w:val="both"/>
              <w:rPr>
                <w:rFonts w:ascii="Times New Roman" w:eastAsia="Times New Roman" w:hAnsi="Times New Roman" w:cs="Calibri"/>
                <w:sz w:val="24"/>
                <w:szCs w:val="24"/>
              </w:rPr>
            </w:pPr>
          </w:p>
          <w:p w:rsidR="002D094A" w:rsidRPr="002D094A" w:rsidRDefault="002D094A" w:rsidP="002D094A">
            <w:pPr>
              <w:suppressAutoHyphens/>
              <w:spacing w:after="0"/>
              <w:jc w:val="center"/>
              <w:rPr>
                <w:rFonts w:ascii="Times New Roman" w:eastAsia="Times New Roman" w:hAnsi="Times New Roman" w:cs="Calibri"/>
                <w:b/>
                <w:sz w:val="28"/>
                <w:szCs w:val="28"/>
                <w:lang w:eastAsia="ru-RU"/>
              </w:rPr>
            </w:pPr>
          </w:p>
          <w:p w:rsidR="002D094A" w:rsidRPr="002D094A" w:rsidRDefault="002D094A" w:rsidP="002D094A">
            <w:pPr>
              <w:suppressAutoHyphens/>
              <w:spacing w:after="0"/>
              <w:jc w:val="center"/>
              <w:rPr>
                <w:rFonts w:ascii="Times New Roman" w:eastAsia="Times New Roman" w:hAnsi="Times New Roman" w:cs="Calibri"/>
                <w:b/>
                <w:bCs/>
                <w:sz w:val="24"/>
                <w:szCs w:val="28"/>
                <w:lang w:eastAsia="ar-SA"/>
              </w:rPr>
            </w:pPr>
          </w:p>
          <w:p w:rsidR="002D094A" w:rsidRPr="002D094A" w:rsidRDefault="002D094A" w:rsidP="002D094A">
            <w:pPr>
              <w:suppressAutoHyphens/>
              <w:snapToGrid w:val="0"/>
              <w:spacing w:after="0"/>
              <w:rPr>
                <w:rFonts w:ascii="Times New Roman" w:eastAsia="Times New Roman" w:hAnsi="Times New Roman" w:cs="Times New Roman"/>
                <w:sz w:val="26"/>
                <w:szCs w:val="26"/>
                <w:lang w:eastAsia="ar-SA"/>
              </w:rPr>
            </w:pPr>
          </w:p>
        </w:tc>
      </w:tr>
    </w:tbl>
    <w:p w:rsidR="002D094A" w:rsidRPr="002D094A" w:rsidRDefault="003410C7" w:rsidP="002D094A">
      <w:pPr>
        <w:suppressAutoHyphens/>
        <w:spacing w:after="0" w:line="36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Руководствуясь статьей 26 Избирательного кодекса Приморского края, т</w:t>
      </w:r>
      <w:r w:rsidR="002D094A" w:rsidRPr="002D094A">
        <w:rPr>
          <w:rFonts w:ascii="Times New Roman" w:eastAsia="Times New Roman" w:hAnsi="Times New Roman" w:cs="Calibri"/>
          <w:sz w:val="28"/>
          <w:szCs w:val="28"/>
          <w:lang w:eastAsia="ar-SA"/>
        </w:rPr>
        <w:t xml:space="preserve">ерриториальная избирательная комиссия Михайловского района </w:t>
      </w:r>
    </w:p>
    <w:p w:rsidR="002D094A" w:rsidRPr="002D094A" w:rsidRDefault="002D094A" w:rsidP="002D094A">
      <w:pPr>
        <w:suppressAutoHyphens/>
        <w:spacing w:after="0" w:line="360" w:lineRule="auto"/>
        <w:ind w:firstLine="709"/>
        <w:jc w:val="both"/>
        <w:rPr>
          <w:rFonts w:ascii="Times New Roman" w:eastAsia="Times New Roman" w:hAnsi="Times New Roman" w:cs="Calibri"/>
          <w:sz w:val="28"/>
          <w:szCs w:val="28"/>
          <w:lang w:eastAsia="ar-SA"/>
        </w:rPr>
      </w:pPr>
      <w:r w:rsidRPr="002D094A">
        <w:rPr>
          <w:rFonts w:ascii="Times New Roman" w:eastAsia="Times New Roman" w:hAnsi="Times New Roman" w:cs="Calibri"/>
          <w:sz w:val="28"/>
          <w:szCs w:val="28"/>
          <w:lang w:eastAsia="ar-SA"/>
        </w:rPr>
        <w:t>РЕШИЛА:</w:t>
      </w:r>
    </w:p>
    <w:p w:rsidR="002D094A" w:rsidRPr="002D094A" w:rsidRDefault="002D094A" w:rsidP="002D094A">
      <w:pPr>
        <w:suppressAutoHyphens/>
        <w:spacing w:after="0" w:line="360" w:lineRule="auto"/>
        <w:jc w:val="both"/>
        <w:rPr>
          <w:rFonts w:ascii="Times New Roman" w:eastAsia="Calibri" w:hAnsi="Times New Roman" w:cs="Times New Roman"/>
          <w:sz w:val="28"/>
          <w:szCs w:val="28"/>
        </w:rPr>
      </w:pPr>
      <w:r w:rsidRPr="002D094A">
        <w:rPr>
          <w:rFonts w:ascii="Times New Roman" w:eastAsia="Times New Roman" w:hAnsi="Times New Roman" w:cs="Calibri"/>
          <w:sz w:val="28"/>
          <w:szCs w:val="28"/>
          <w:lang w:eastAsia="ar-SA"/>
        </w:rPr>
        <w:t xml:space="preserve">       1. Внести изменения в решение территориальной избирательной комиссии Михайловского района от 02.03.2015 года № 438/86 </w:t>
      </w:r>
      <w:r w:rsidRPr="002D094A">
        <w:rPr>
          <w:rFonts w:ascii="Times New Roman" w:eastAsia="Calibri" w:hAnsi="Times New Roman" w:cs="Times New Roman"/>
          <w:sz w:val="28"/>
          <w:szCs w:val="28"/>
        </w:rPr>
        <w:t xml:space="preserve">«Об установлении объема биографических  данных кандидатов, сведений о доходах и  об имуществе кандидатов,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досрочных выборов главы  Новошахтинского городского </w:t>
      </w:r>
      <w:r w:rsidRPr="002D094A">
        <w:rPr>
          <w:rFonts w:ascii="Times New Roman" w:eastAsia="Calibri" w:hAnsi="Times New Roman" w:cs="Times New Roman"/>
          <w:sz w:val="28"/>
          <w:szCs w:val="28"/>
        </w:rPr>
        <w:lastRenderedPageBreak/>
        <w:t>поселения Михайловского муниципального района Приморского края,  назначенных на 17 мая 2015 года»:</w:t>
      </w:r>
    </w:p>
    <w:p w:rsidR="00746694" w:rsidRDefault="00746694" w:rsidP="002D094A">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 В преамбуле решения фразу «часть 9 статьи 39» заменить фразой « часть 3 статьи 69».</w:t>
      </w:r>
    </w:p>
    <w:p w:rsidR="002D094A" w:rsidRDefault="00746694" w:rsidP="002D094A">
      <w:p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w:t>
      </w:r>
      <w:r w:rsidR="00FD77CA">
        <w:rPr>
          <w:rFonts w:ascii="Times New Roman" w:eastAsia="Calibri" w:hAnsi="Times New Roman" w:cs="Times New Roman"/>
          <w:sz w:val="28"/>
          <w:szCs w:val="28"/>
        </w:rPr>
        <w:t>.</w:t>
      </w:r>
      <w:r w:rsidR="004B60A5">
        <w:rPr>
          <w:rFonts w:ascii="Times New Roman" w:eastAsia="Calibri" w:hAnsi="Times New Roman" w:cs="Times New Roman"/>
          <w:sz w:val="28"/>
          <w:szCs w:val="28"/>
        </w:rPr>
        <w:t xml:space="preserve"> </w:t>
      </w:r>
      <w:r w:rsidR="00391F7D">
        <w:rPr>
          <w:rFonts w:ascii="Times New Roman" w:eastAsia="Calibri" w:hAnsi="Times New Roman" w:cs="Times New Roman"/>
          <w:sz w:val="28"/>
          <w:szCs w:val="28"/>
        </w:rPr>
        <w:t xml:space="preserve"> </w:t>
      </w:r>
      <w:r w:rsidR="004B60A5">
        <w:rPr>
          <w:rFonts w:ascii="Times New Roman" w:eastAsia="Calibri" w:hAnsi="Times New Roman" w:cs="Times New Roman"/>
          <w:sz w:val="28"/>
          <w:szCs w:val="28"/>
        </w:rPr>
        <w:t xml:space="preserve">Изложить приложения № 1, № 2 </w:t>
      </w:r>
      <w:r w:rsidR="002D094A" w:rsidRPr="002D094A">
        <w:rPr>
          <w:rFonts w:ascii="Times New Roman" w:eastAsia="Calibri" w:hAnsi="Times New Roman" w:cs="Times New Roman"/>
          <w:sz w:val="28"/>
          <w:szCs w:val="28"/>
        </w:rPr>
        <w:t xml:space="preserve"> к решению</w:t>
      </w:r>
      <w:r w:rsidR="00391F7D">
        <w:rPr>
          <w:rFonts w:ascii="Times New Roman" w:eastAsia="Calibri" w:hAnsi="Times New Roman" w:cs="Times New Roman"/>
          <w:sz w:val="28"/>
          <w:szCs w:val="28"/>
        </w:rPr>
        <w:t xml:space="preserve">  от </w:t>
      </w:r>
      <w:r w:rsidR="00391F7D" w:rsidRPr="002D094A">
        <w:rPr>
          <w:rFonts w:ascii="Times New Roman" w:eastAsia="Calibri" w:hAnsi="Times New Roman" w:cs="Times New Roman"/>
          <w:sz w:val="28"/>
          <w:szCs w:val="28"/>
        </w:rPr>
        <w:t xml:space="preserve">02.03.2015 г № 438/86 </w:t>
      </w:r>
      <w:r w:rsidR="002D094A" w:rsidRPr="002D094A">
        <w:rPr>
          <w:rFonts w:ascii="Times New Roman" w:eastAsia="Calibri" w:hAnsi="Times New Roman" w:cs="Times New Roman"/>
          <w:sz w:val="28"/>
          <w:szCs w:val="28"/>
        </w:rPr>
        <w:t xml:space="preserve"> в редакции </w:t>
      </w:r>
      <w:r w:rsidR="00391F7D">
        <w:rPr>
          <w:rFonts w:ascii="Times New Roman" w:eastAsia="Calibri" w:hAnsi="Times New Roman" w:cs="Times New Roman"/>
          <w:sz w:val="28"/>
          <w:szCs w:val="28"/>
        </w:rPr>
        <w:t xml:space="preserve">  приложений № 1, № 2 к настоящему решению.</w:t>
      </w:r>
    </w:p>
    <w:p w:rsidR="007E6536" w:rsidRDefault="007E6536" w:rsidP="007E6536">
      <w:pPr>
        <w:spacing w:after="0" w:line="360" w:lineRule="auto"/>
        <w:ind w:firstLine="720"/>
        <w:jc w:val="both"/>
        <w:rPr>
          <w:rFonts w:ascii="Times New Roman" w:eastAsia="Times New Roman" w:hAnsi="Times New Roman" w:cs="Times New Roman"/>
          <w:sz w:val="28"/>
          <w:szCs w:val="28"/>
          <w:lang w:eastAsia="ru-RU"/>
        </w:rPr>
      </w:pPr>
      <w:r w:rsidRPr="00183784">
        <w:rPr>
          <w:rFonts w:ascii="Times New Roman" w:eastAsia="Times New Roman" w:hAnsi="Times New Roman" w:cs="Times New Roman"/>
          <w:sz w:val="28"/>
          <w:szCs w:val="28"/>
          <w:lang w:eastAsia="ru-RU"/>
        </w:rPr>
        <w:t xml:space="preserve">2.  Разместить </w:t>
      </w:r>
      <w:r>
        <w:rPr>
          <w:rFonts w:ascii="Times New Roman" w:eastAsia="Times New Roman" w:hAnsi="Times New Roman" w:cs="Times New Roman"/>
          <w:sz w:val="28"/>
          <w:szCs w:val="28"/>
          <w:lang w:eastAsia="ru-RU"/>
        </w:rPr>
        <w:t>настоящее решение на официальном  сайте</w:t>
      </w:r>
      <w:r w:rsidRPr="00183784">
        <w:rPr>
          <w:rFonts w:ascii="Times New Roman" w:eastAsia="Times New Roman" w:hAnsi="Times New Roman" w:cs="Times New Roman"/>
          <w:sz w:val="28"/>
          <w:szCs w:val="28"/>
          <w:lang w:eastAsia="ru-RU"/>
        </w:rPr>
        <w:t xml:space="preserve"> территориальной избирательной комиссии Михайловского района в информационно-телекоммуникационной сети « Интернет».</w:t>
      </w:r>
    </w:p>
    <w:p w:rsidR="007E6536" w:rsidRPr="00183784" w:rsidRDefault="007E6536" w:rsidP="007E653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 телекоммуникационной сети «Интернет».</w:t>
      </w:r>
    </w:p>
    <w:p w:rsidR="002D094A" w:rsidRPr="002D094A" w:rsidRDefault="002D094A" w:rsidP="002D094A">
      <w:pPr>
        <w:suppressAutoHyphens/>
        <w:spacing w:after="0" w:line="360" w:lineRule="auto"/>
        <w:ind w:firstLine="709"/>
        <w:jc w:val="both"/>
        <w:rPr>
          <w:rFonts w:ascii="Times New Roman" w:eastAsia="Times New Roman" w:hAnsi="Times New Roman" w:cs="Calibri"/>
          <w:sz w:val="28"/>
          <w:szCs w:val="28"/>
          <w:lang w:eastAsia="ar-SA"/>
        </w:rPr>
      </w:pPr>
    </w:p>
    <w:p w:rsidR="002D094A" w:rsidRPr="002D094A" w:rsidRDefault="002D094A" w:rsidP="002D094A">
      <w:pPr>
        <w:suppressAutoHyphens/>
        <w:spacing w:after="0" w:line="360" w:lineRule="auto"/>
        <w:ind w:firstLine="709"/>
        <w:jc w:val="both"/>
        <w:rPr>
          <w:rFonts w:ascii="Times New Roman" w:eastAsia="Times New Roman" w:hAnsi="Times New Roman" w:cs="Calibri"/>
          <w:sz w:val="28"/>
          <w:szCs w:val="28"/>
          <w:lang w:eastAsia="ar-SA"/>
        </w:rPr>
      </w:pPr>
    </w:p>
    <w:tbl>
      <w:tblPr>
        <w:tblW w:w="9574" w:type="dxa"/>
        <w:tblLook w:val="04A0" w:firstRow="1" w:lastRow="0" w:firstColumn="1" w:lastColumn="0" w:noHBand="0" w:noVBand="1"/>
      </w:tblPr>
      <w:tblGrid>
        <w:gridCol w:w="6912"/>
        <w:gridCol w:w="2662"/>
      </w:tblGrid>
      <w:tr w:rsidR="002D094A" w:rsidRPr="002D094A" w:rsidTr="0053355F">
        <w:tc>
          <w:tcPr>
            <w:tcW w:w="6912" w:type="dxa"/>
            <w:hideMark/>
          </w:tcPr>
          <w:p w:rsidR="002D094A" w:rsidRPr="002D094A" w:rsidRDefault="002D094A" w:rsidP="002D094A">
            <w:pPr>
              <w:suppressAutoHyphens/>
              <w:spacing w:after="0" w:line="360" w:lineRule="auto"/>
              <w:jc w:val="both"/>
              <w:rPr>
                <w:rFonts w:ascii="Times New Roman" w:eastAsia="Times New Roman" w:hAnsi="Times New Roman" w:cs="Calibri"/>
                <w:sz w:val="28"/>
                <w:szCs w:val="28"/>
                <w:lang w:eastAsia="ar-SA"/>
              </w:rPr>
            </w:pPr>
            <w:r w:rsidRPr="002D094A">
              <w:rPr>
                <w:rFonts w:ascii="Times New Roman" w:eastAsia="Times New Roman" w:hAnsi="Times New Roman" w:cs="Calibri"/>
                <w:spacing w:val="-2"/>
                <w:sz w:val="28"/>
                <w:szCs w:val="28"/>
                <w:lang w:eastAsia="ar-SA"/>
              </w:rPr>
              <w:t>Председатель  комиссии</w:t>
            </w:r>
          </w:p>
        </w:tc>
        <w:tc>
          <w:tcPr>
            <w:tcW w:w="2662" w:type="dxa"/>
            <w:hideMark/>
          </w:tcPr>
          <w:p w:rsidR="002D094A" w:rsidRPr="002D094A" w:rsidRDefault="002D094A" w:rsidP="002D094A">
            <w:pPr>
              <w:suppressAutoHyphens/>
              <w:spacing w:after="0" w:line="360" w:lineRule="auto"/>
              <w:jc w:val="both"/>
              <w:rPr>
                <w:rFonts w:ascii="Times New Roman" w:eastAsia="Times New Roman" w:hAnsi="Times New Roman" w:cs="Calibri"/>
                <w:sz w:val="28"/>
                <w:szCs w:val="28"/>
                <w:lang w:eastAsia="ar-SA"/>
              </w:rPr>
            </w:pPr>
            <w:r w:rsidRPr="002D094A">
              <w:rPr>
                <w:rFonts w:ascii="Times New Roman" w:eastAsia="Times New Roman" w:hAnsi="Times New Roman" w:cs="Calibri"/>
                <w:spacing w:val="-2"/>
                <w:sz w:val="28"/>
                <w:szCs w:val="28"/>
                <w:lang w:eastAsia="ar-SA"/>
              </w:rPr>
              <w:t>Н.С. Горбачева</w:t>
            </w:r>
          </w:p>
        </w:tc>
      </w:tr>
      <w:tr w:rsidR="002D094A" w:rsidRPr="002D094A" w:rsidTr="0053355F">
        <w:tc>
          <w:tcPr>
            <w:tcW w:w="6912" w:type="dxa"/>
          </w:tcPr>
          <w:p w:rsidR="002D094A" w:rsidRPr="002D094A" w:rsidRDefault="002D094A" w:rsidP="002D094A">
            <w:pPr>
              <w:suppressAutoHyphens/>
              <w:spacing w:after="0" w:line="360" w:lineRule="auto"/>
              <w:jc w:val="both"/>
              <w:rPr>
                <w:rFonts w:ascii="Times New Roman" w:eastAsia="Times New Roman" w:hAnsi="Times New Roman" w:cs="Calibri"/>
                <w:spacing w:val="-2"/>
                <w:sz w:val="28"/>
                <w:szCs w:val="28"/>
                <w:lang w:eastAsia="ar-SA"/>
              </w:rPr>
            </w:pPr>
          </w:p>
        </w:tc>
        <w:tc>
          <w:tcPr>
            <w:tcW w:w="2662" w:type="dxa"/>
          </w:tcPr>
          <w:p w:rsidR="002D094A" w:rsidRPr="002D094A" w:rsidRDefault="002D094A" w:rsidP="002D094A">
            <w:pPr>
              <w:suppressAutoHyphens/>
              <w:spacing w:after="0" w:line="360" w:lineRule="auto"/>
              <w:jc w:val="both"/>
              <w:rPr>
                <w:rFonts w:ascii="Times New Roman" w:eastAsia="Times New Roman" w:hAnsi="Times New Roman" w:cs="Calibri"/>
                <w:spacing w:val="-2"/>
                <w:sz w:val="28"/>
                <w:szCs w:val="28"/>
                <w:lang w:eastAsia="ar-SA"/>
              </w:rPr>
            </w:pPr>
          </w:p>
        </w:tc>
      </w:tr>
      <w:tr w:rsidR="002D094A" w:rsidRPr="002D094A" w:rsidTr="0053355F">
        <w:tc>
          <w:tcPr>
            <w:tcW w:w="6912" w:type="dxa"/>
            <w:hideMark/>
          </w:tcPr>
          <w:p w:rsidR="002D094A" w:rsidRPr="002D094A" w:rsidRDefault="002D094A" w:rsidP="002D094A">
            <w:pPr>
              <w:suppressAutoHyphens/>
              <w:spacing w:after="0" w:line="360" w:lineRule="auto"/>
              <w:jc w:val="both"/>
              <w:rPr>
                <w:rFonts w:ascii="Times New Roman" w:eastAsia="Times New Roman" w:hAnsi="Times New Roman" w:cs="Calibri"/>
                <w:sz w:val="28"/>
                <w:szCs w:val="28"/>
                <w:lang w:eastAsia="ar-SA"/>
              </w:rPr>
            </w:pPr>
            <w:r w:rsidRPr="002D094A">
              <w:rPr>
                <w:rFonts w:ascii="Times New Roman" w:eastAsia="Times New Roman" w:hAnsi="Times New Roman" w:cs="Calibri"/>
                <w:spacing w:val="-3"/>
                <w:sz w:val="28"/>
                <w:szCs w:val="28"/>
                <w:lang w:eastAsia="ar-SA"/>
              </w:rPr>
              <w:t xml:space="preserve">Секретарь </w:t>
            </w:r>
            <w:r w:rsidRPr="002D094A">
              <w:rPr>
                <w:rFonts w:ascii="Times New Roman" w:eastAsia="Times New Roman" w:hAnsi="Times New Roman" w:cs="Calibri"/>
                <w:spacing w:val="-1"/>
                <w:sz w:val="28"/>
                <w:szCs w:val="28"/>
                <w:lang w:eastAsia="ar-SA"/>
              </w:rPr>
              <w:t>заседания</w:t>
            </w:r>
          </w:p>
        </w:tc>
        <w:tc>
          <w:tcPr>
            <w:tcW w:w="2662" w:type="dxa"/>
            <w:hideMark/>
          </w:tcPr>
          <w:p w:rsidR="002D094A" w:rsidRPr="002D094A" w:rsidRDefault="002D094A" w:rsidP="002D094A">
            <w:pPr>
              <w:suppressAutoHyphens/>
              <w:spacing w:after="0" w:line="360" w:lineRule="auto"/>
              <w:jc w:val="both"/>
              <w:rPr>
                <w:rFonts w:ascii="Times New Roman" w:eastAsia="Times New Roman" w:hAnsi="Times New Roman" w:cs="Calibri"/>
                <w:sz w:val="28"/>
                <w:szCs w:val="28"/>
                <w:lang w:eastAsia="ar-SA"/>
              </w:rPr>
            </w:pPr>
            <w:r w:rsidRPr="002D094A">
              <w:rPr>
                <w:rFonts w:ascii="Times New Roman" w:eastAsia="Times New Roman" w:hAnsi="Times New Roman" w:cs="Calibri"/>
                <w:sz w:val="28"/>
                <w:szCs w:val="28"/>
                <w:lang w:eastAsia="ar-SA"/>
              </w:rPr>
              <w:t>Н.Л. Боголюбова</w:t>
            </w:r>
          </w:p>
        </w:tc>
      </w:tr>
    </w:tbl>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p w:rsidR="002D094A" w:rsidRDefault="002D094A" w:rsidP="002D094A">
      <w:pPr>
        <w:suppressAutoHyphens/>
        <w:spacing w:after="0" w:line="240" w:lineRule="auto"/>
        <w:rPr>
          <w:rFonts w:ascii="Times New Roman" w:eastAsia="Times New Roman" w:hAnsi="Times New Roman" w:cs="Calibri"/>
          <w:sz w:val="24"/>
          <w:szCs w:val="24"/>
          <w:lang w:eastAsia="ar-SA"/>
        </w:rPr>
      </w:pPr>
    </w:p>
    <w:p w:rsidR="00276BC7" w:rsidRDefault="00276BC7" w:rsidP="002D094A">
      <w:pPr>
        <w:suppressAutoHyphens/>
        <w:spacing w:after="0" w:line="240" w:lineRule="auto"/>
        <w:rPr>
          <w:rFonts w:ascii="Times New Roman" w:eastAsia="Times New Roman" w:hAnsi="Times New Roman" w:cs="Calibri"/>
          <w:sz w:val="24"/>
          <w:szCs w:val="24"/>
          <w:lang w:eastAsia="ar-SA"/>
        </w:rPr>
      </w:pPr>
    </w:p>
    <w:p w:rsidR="00391F7D" w:rsidRDefault="00391F7D" w:rsidP="002D094A">
      <w:pPr>
        <w:suppressAutoHyphens/>
        <w:spacing w:after="0" w:line="240" w:lineRule="auto"/>
        <w:rPr>
          <w:rFonts w:ascii="Times New Roman" w:eastAsia="Times New Roman" w:hAnsi="Times New Roman" w:cs="Calibri"/>
          <w:sz w:val="24"/>
          <w:szCs w:val="24"/>
          <w:lang w:eastAsia="ar-SA"/>
        </w:rPr>
      </w:pPr>
    </w:p>
    <w:p w:rsidR="00391F7D" w:rsidRDefault="00391F7D" w:rsidP="002D094A">
      <w:pPr>
        <w:suppressAutoHyphens/>
        <w:spacing w:after="0" w:line="240" w:lineRule="auto"/>
        <w:rPr>
          <w:rFonts w:ascii="Times New Roman" w:eastAsia="Times New Roman" w:hAnsi="Times New Roman" w:cs="Calibri"/>
          <w:sz w:val="24"/>
          <w:szCs w:val="24"/>
          <w:lang w:eastAsia="ar-SA"/>
        </w:rPr>
      </w:pPr>
    </w:p>
    <w:p w:rsidR="00391F7D" w:rsidRDefault="00391F7D" w:rsidP="002D094A">
      <w:pPr>
        <w:suppressAutoHyphens/>
        <w:spacing w:after="0" w:line="240" w:lineRule="auto"/>
        <w:rPr>
          <w:rFonts w:ascii="Times New Roman" w:eastAsia="Times New Roman" w:hAnsi="Times New Roman" w:cs="Calibri"/>
          <w:sz w:val="24"/>
          <w:szCs w:val="24"/>
          <w:lang w:eastAsia="ar-SA"/>
        </w:rPr>
      </w:pPr>
    </w:p>
    <w:p w:rsidR="00391F7D" w:rsidRDefault="00391F7D" w:rsidP="002D094A">
      <w:pPr>
        <w:suppressAutoHyphens/>
        <w:spacing w:after="0" w:line="240" w:lineRule="auto"/>
        <w:rPr>
          <w:rFonts w:ascii="Times New Roman" w:eastAsia="Times New Roman" w:hAnsi="Times New Roman" w:cs="Calibri"/>
          <w:sz w:val="24"/>
          <w:szCs w:val="24"/>
          <w:lang w:eastAsia="ar-SA"/>
        </w:rPr>
      </w:pPr>
    </w:p>
    <w:p w:rsidR="00391F7D" w:rsidRDefault="00391F7D" w:rsidP="002D094A">
      <w:pPr>
        <w:suppressAutoHyphens/>
        <w:spacing w:after="0" w:line="240" w:lineRule="auto"/>
        <w:rPr>
          <w:rFonts w:ascii="Times New Roman" w:eastAsia="Times New Roman" w:hAnsi="Times New Roman" w:cs="Calibri"/>
          <w:sz w:val="24"/>
          <w:szCs w:val="24"/>
          <w:lang w:eastAsia="ar-SA"/>
        </w:rPr>
      </w:pPr>
    </w:p>
    <w:p w:rsidR="00276BC7" w:rsidRDefault="00276BC7" w:rsidP="002D094A">
      <w:pPr>
        <w:suppressAutoHyphens/>
        <w:spacing w:after="0" w:line="240" w:lineRule="auto"/>
        <w:rPr>
          <w:rFonts w:ascii="Times New Roman" w:eastAsia="Times New Roman" w:hAnsi="Times New Roman" w:cs="Calibri"/>
          <w:sz w:val="24"/>
          <w:szCs w:val="24"/>
          <w:lang w:eastAsia="ar-SA"/>
        </w:rPr>
      </w:pPr>
    </w:p>
    <w:p w:rsidR="00276BC7" w:rsidRDefault="00276BC7" w:rsidP="002D094A">
      <w:pPr>
        <w:suppressAutoHyphens/>
        <w:spacing w:after="0" w:line="240" w:lineRule="auto"/>
        <w:rPr>
          <w:rFonts w:ascii="Times New Roman" w:eastAsia="Times New Roman" w:hAnsi="Times New Roman" w:cs="Calibri"/>
          <w:sz w:val="24"/>
          <w:szCs w:val="24"/>
          <w:lang w:eastAsia="ar-SA"/>
        </w:rPr>
      </w:pPr>
    </w:p>
    <w:p w:rsidR="00276BC7" w:rsidRPr="002D094A" w:rsidRDefault="00276BC7" w:rsidP="002D094A">
      <w:pPr>
        <w:suppressAutoHyphens/>
        <w:spacing w:after="0" w:line="240" w:lineRule="auto"/>
        <w:rPr>
          <w:rFonts w:ascii="Times New Roman" w:eastAsia="Times New Roman" w:hAnsi="Times New Roman" w:cs="Calibri"/>
          <w:sz w:val="24"/>
          <w:szCs w:val="24"/>
          <w:lang w:eastAsia="ar-SA"/>
        </w:rPr>
      </w:pPr>
    </w:p>
    <w:p w:rsidR="002D094A" w:rsidRPr="002D094A" w:rsidRDefault="002D094A" w:rsidP="002D094A">
      <w:pPr>
        <w:suppressAutoHyphens/>
        <w:spacing w:after="0" w:line="240" w:lineRule="auto"/>
        <w:rPr>
          <w:rFonts w:ascii="Times New Roman" w:eastAsia="Times New Roman" w:hAnsi="Times New Roman" w:cs="Calibri"/>
          <w:sz w:val="24"/>
          <w:szCs w:val="24"/>
          <w:lang w:eastAsia="ar-SA"/>
        </w:rPr>
      </w:pPr>
    </w:p>
    <w:tbl>
      <w:tblPr>
        <w:tblW w:w="0" w:type="auto"/>
        <w:tblLook w:val="04A0" w:firstRow="1" w:lastRow="0" w:firstColumn="1" w:lastColumn="0" w:noHBand="0" w:noVBand="1"/>
      </w:tblPr>
      <w:tblGrid>
        <w:gridCol w:w="4120"/>
        <w:gridCol w:w="5450"/>
      </w:tblGrid>
      <w:tr w:rsidR="002D094A" w:rsidRPr="002D094A" w:rsidTr="003410C7">
        <w:tc>
          <w:tcPr>
            <w:tcW w:w="4120" w:type="dxa"/>
          </w:tcPr>
          <w:p w:rsidR="002D094A" w:rsidRPr="002D094A" w:rsidRDefault="002D094A" w:rsidP="002D094A">
            <w:pPr>
              <w:spacing w:after="120" w:line="240" w:lineRule="auto"/>
              <w:rPr>
                <w:rFonts w:ascii="Times New Roman" w:eastAsia="Times New Roman" w:hAnsi="Times New Roman" w:cs="Times New Roman"/>
                <w:sz w:val="24"/>
                <w:szCs w:val="24"/>
                <w:lang w:eastAsia="ru-RU"/>
              </w:rPr>
            </w:pPr>
          </w:p>
        </w:tc>
        <w:tc>
          <w:tcPr>
            <w:tcW w:w="5450" w:type="dxa"/>
            <w:hideMark/>
          </w:tcPr>
          <w:p w:rsidR="002D094A" w:rsidRPr="002D094A" w:rsidRDefault="002D094A" w:rsidP="002D094A">
            <w:pPr>
              <w:spacing w:after="120" w:line="240" w:lineRule="auto"/>
              <w:jc w:val="center"/>
              <w:rPr>
                <w:rFonts w:ascii="Times New Roman" w:eastAsia="Times New Roman" w:hAnsi="Times New Roman" w:cs="Times New Roman"/>
                <w:sz w:val="24"/>
                <w:szCs w:val="24"/>
                <w:lang w:eastAsia="ru-RU"/>
              </w:rPr>
            </w:pPr>
            <w:r w:rsidRPr="002D094A">
              <w:rPr>
                <w:rFonts w:ascii="Times New Roman" w:eastAsia="Times New Roman" w:hAnsi="Times New Roman" w:cs="Times New Roman"/>
                <w:sz w:val="24"/>
                <w:szCs w:val="24"/>
                <w:lang w:eastAsia="ru-RU"/>
              </w:rPr>
              <w:t xml:space="preserve">Приложение №1 </w:t>
            </w:r>
          </w:p>
        </w:tc>
      </w:tr>
      <w:tr w:rsidR="002D094A" w:rsidRPr="002D094A" w:rsidTr="003410C7">
        <w:trPr>
          <w:trHeight w:val="741"/>
        </w:trPr>
        <w:tc>
          <w:tcPr>
            <w:tcW w:w="4120" w:type="dxa"/>
          </w:tcPr>
          <w:p w:rsidR="002D094A" w:rsidRPr="002D094A" w:rsidRDefault="002D094A" w:rsidP="002D094A">
            <w:pPr>
              <w:spacing w:after="120" w:line="240" w:lineRule="auto"/>
              <w:rPr>
                <w:rFonts w:ascii="Times New Roman" w:eastAsia="Times New Roman" w:hAnsi="Times New Roman" w:cs="Times New Roman"/>
                <w:sz w:val="24"/>
                <w:szCs w:val="24"/>
                <w:lang w:eastAsia="ru-RU"/>
              </w:rPr>
            </w:pPr>
          </w:p>
        </w:tc>
        <w:tc>
          <w:tcPr>
            <w:tcW w:w="5450" w:type="dxa"/>
            <w:hideMark/>
          </w:tcPr>
          <w:p w:rsidR="002D094A" w:rsidRPr="002D094A" w:rsidRDefault="002D094A" w:rsidP="002D094A">
            <w:pPr>
              <w:spacing w:after="120" w:line="240" w:lineRule="auto"/>
              <w:jc w:val="center"/>
              <w:rPr>
                <w:rFonts w:ascii="Times New Roman" w:eastAsia="Times New Roman" w:hAnsi="Times New Roman" w:cs="Times New Roman"/>
                <w:sz w:val="24"/>
                <w:szCs w:val="24"/>
                <w:lang w:eastAsia="ru-RU"/>
              </w:rPr>
            </w:pPr>
            <w:r w:rsidRPr="002D094A">
              <w:rPr>
                <w:rFonts w:ascii="Times New Roman" w:eastAsia="Times New Roman" w:hAnsi="Times New Roman" w:cs="Times New Roman"/>
                <w:sz w:val="24"/>
                <w:szCs w:val="24"/>
                <w:lang w:eastAsia="ru-RU"/>
              </w:rPr>
              <w:t xml:space="preserve">к решению территориальной  избирательной комиссии  Михайловского района </w:t>
            </w:r>
          </w:p>
          <w:p w:rsidR="002D094A" w:rsidRPr="002D094A" w:rsidRDefault="00444B6C" w:rsidP="002D094A">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6594D">
              <w:rPr>
                <w:rFonts w:ascii="Times New Roman" w:eastAsia="Times New Roman" w:hAnsi="Times New Roman" w:cs="Times New Roman"/>
                <w:sz w:val="24"/>
                <w:szCs w:val="24"/>
                <w:lang w:eastAsia="ru-RU"/>
              </w:rPr>
              <w:t>26.03.</w:t>
            </w:r>
            <w:r>
              <w:rPr>
                <w:rFonts w:ascii="Times New Roman" w:eastAsia="Times New Roman" w:hAnsi="Times New Roman" w:cs="Times New Roman"/>
                <w:sz w:val="24"/>
                <w:szCs w:val="24"/>
                <w:lang w:eastAsia="ru-RU"/>
              </w:rPr>
              <w:t xml:space="preserve"> 2015 года №469</w:t>
            </w:r>
            <w:r w:rsidR="002D094A" w:rsidRPr="002D094A">
              <w:rPr>
                <w:rFonts w:ascii="Times New Roman" w:eastAsia="Times New Roman" w:hAnsi="Times New Roman" w:cs="Times New Roman"/>
                <w:sz w:val="24"/>
                <w:szCs w:val="24"/>
                <w:lang w:eastAsia="ru-RU"/>
              </w:rPr>
              <w:t>/89</w:t>
            </w:r>
          </w:p>
        </w:tc>
      </w:tr>
      <w:tr w:rsidR="002D094A" w:rsidRPr="002D094A" w:rsidTr="003410C7">
        <w:tc>
          <w:tcPr>
            <w:tcW w:w="4120" w:type="dxa"/>
          </w:tcPr>
          <w:p w:rsidR="002D094A" w:rsidRPr="002D094A" w:rsidRDefault="002D094A" w:rsidP="002D094A">
            <w:pPr>
              <w:spacing w:after="0" w:line="240" w:lineRule="auto"/>
              <w:rPr>
                <w:rFonts w:ascii="Times New Roman" w:eastAsia="Times New Roman" w:hAnsi="Times New Roman" w:cs="Times New Roman"/>
                <w:sz w:val="24"/>
                <w:szCs w:val="24"/>
                <w:lang w:eastAsia="ru-RU"/>
              </w:rPr>
            </w:pPr>
          </w:p>
        </w:tc>
        <w:tc>
          <w:tcPr>
            <w:tcW w:w="5450" w:type="dxa"/>
            <w:hideMark/>
          </w:tcPr>
          <w:p w:rsidR="002D094A" w:rsidRPr="002D094A" w:rsidRDefault="002D094A" w:rsidP="002D094A">
            <w:pPr>
              <w:spacing w:after="0" w:line="240" w:lineRule="auto"/>
              <w:jc w:val="center"/>
              <w:rPr>
                <w:rFonts w:ascii="Times New Roman" w:eastAsia="Times New Roman" w:hAnsi="Times New Roman" w:cs="Times New Roman"/>
                <w:sz w:val="24"/>
                <w:szCs w:val="24"/>
                <w:lang w:eastAsia="ru-RU"/>
              </w:rPr>
            </w:pPr>
          </w:p>
        </w:tc>
      </w:tr>
    </w:tbl>
    <w:p w:rsidR="002D094A" w:rsidRPr="002D094A" w:rsidRDefault="002D094A" w:rsidP="002D094A">
      <w:pPr>
        <w:spacing w:after="0" w:line="360" w:lineRule="auto"/>
        <w:rPr>
          <w:rFonts w:ascii="Times New Roman" w:eastAsia="Times New Roman" w:hAnsi="Times New Roman" w:cs="Times New Roman"/>
          <w:sz w:val="28"/>
          <w:szCs w:val="28"/>
          <w:lang w:eastAsia="ru-RU"/>
        </w:rPr>
      </w:pPr>
    </w:p>
    <w:p w:rsidR="002D094A" w:rsidRPr="002D094A" w:rsidRDefault="002D094A" w:rsidP="002D094A">
      <w:pPr>
        <w:spacing w:after="0" w:line="360" w:lineRule="auto"/>
        <w:ind w:firstLine="720"/>
        <w:jc w:val="center"/>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ОБЪЕМ</w:t>
      </w:r>
    </w:p>
    <w:p w:rsidR="002D094A" w:rsidRPr="002D094A" w:rsidRDefault="002D094A" w:rsidP="002D094A">
      <w:pPr>
        <w:spacing w:after="0" w:line="240" w:lineRule="auto"/>
        <w:ind w:firstLine="720"/>
        <w:jc w:val="center"/>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биографических данных кандидатов,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досрочных  выборов главы Новошахтинского городского поселения Михайловского муниципального района Приморского края</w:t>
      </w:r>
    </w:p>
    <w:p w:rsidR="002D094A" w:rsidRPr="002D094A" w:rsidRDefault="002D094A" w:rsidP="002D094A">
      <w:pPr>
        <w:spacing w:after="0" w:line="240" w:lineRule="auto"/>
        <w:ind w:firstLine="720"/>
        <w:jc w:val="center"/>
        <w:rPr>
          <w:rFonts w:ascii="Times New Roman" w:eastAsia="Times New Roman" w:hAnsi="Times New Roman" w:cs="Times New Roman"/>
          <w:sz w:val="28"/>
          <w:szCs w:val="28"/>
          <w:lang w:eastAsia="ru-RU"/>
        </w:rPr>
      </w:pPr>
    </w:p>
    <w:p w:rsidR="002D094A" w:rsidRPr="002D094A" w:rsidRDefault="002D094A" w:rsidP="002D094A">
      <w:pPr>
        <w:spacing w:after="0" w:line="360" w:lineRule="auto"/>
        <w:ind w:firstLine="720"/>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На информационном стенде в помещении для голосования либо непосредственно перед указанным помещением при проведении досрочных выборов  главы Новошахтинского городского поселения Михайловского муниципального района Приморского края участковая избирательная комиссия размещает не содержащие признаков предвыборной агитации информационные материалы в следующем объеме:</w:t>
      </w:r>
    </w:p>
    <w:p w:rsidR="002D094A" w:rsidRPr="002D094A" w:rsidRDefault="002D094A" w:rsidP="002D094A">
      <w:pPr>
        <w:spacing w:after="0" w:line="360" w:lineRule="auto"/>
        <w:ind w:firstLine="720"/>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1. Информационные материалы обо всех кандидатах  размещаются, как правило, на одном плакате под общим заголовком «Кандидаты  на должность главы Новошахтинского городского поселения Михайловского муниципального района Приморского края».</w:t>
      </w:r>
    </w:p>
    <w:p w:rsidR="002D094A" w:rsidRPr="002D094A" w:rsidRDefault="002D094A" w:rsidP="002D094A">
      <w:pPr>
        <w:spacing w:after="0" w:line="360" w:lineRule="auto"/>
        <w:ind w:firstLine="720"/>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Биографические сведения на плакате размещаются после фамилий кандидатов, расположенных в алфавитном порядке. Перед биографическими сведениями кандидатов размещаются их фотографии  размером 4х6 см.</w:t>
      </w:r>
    </w:p>
    <w:p w:rsidR="002D094A" w:rsidRPr="002D094A" w:rsidRDefault="002D094A" w:rsidP="002D094A">
      <w:pPr>
        <w:spacing w:after="0" w:line="360" w:lineRule="auto"/>
        <w:ind w:firstLine="720"/>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В информационные материалы о кандидатах включаются следующие сведения:</w:t>
      </w:r>
    </w:p>
    <w:p w:rsidR="002D094A" w:rsidRPr="002D094A" w:rsidRDefault="002D094A" w:rsidP="002D094A">
      <w:pPr>
        <w:numPr>
          <w:ilvl w:val="0"/>
          <w:numId w:val="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Фамилия, имя, отчество.</w:t>
      </w:r>
    </w:p>
    <w:p w:rsidR="002D094A" w:rsidRPr="002D094A" w:rsidRDefault="002D094A" w:rsidP="002D094A">
      <w:pPr>
        <w:numPr>
          <w:ilvl w:val="0"/>
          <w:numId w:val="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Год рождения.</w:t>
      </w:r>
    </w:p>
    <w:p w:rsidR="00E74125" w:rsidRDefault="002D094A" w:rsidP="00E74125">
      <w:pPr>
        <w:numPr>
          <w:ilvl w:val="0"/>
          <w:numId w:val="2"/>
        </w:numPr>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2D094A">
        <w:rPr>
          <w:rFonts w:ascii="Times New Roman" w:eastAsia="Times New Roman" w:hAnsi="Times New Roman" w:cs="Times New Roman"/>
          <w:sz w:val="28"/>
          <w:szCs w:val="28"/>
          <w:lang w:eastAsia="ru-RU"/>
        </w:rPr>
        <w:t xml:space="preserve">Место жительства </w:t>
      </w:r>
      <w:r w:rsidR="00164649">
        <w:rPr>
          <w:rFonts w:ascii="Times New Roman" w:eastAsia="Times New Roman" w:hAnsi="Times New Roman" w:cs="Times New Roman"/>
          <w:sz w:val="28"/>
          <w:szCs w:val="28"/>
          <w:lang w:eastAsia="ru-RU"/>
        </w:rPr>
        <w:t xml:space="preserve"> </w:t>
      </w:r>
      <w:r w:rsidRPr="002D094A">
        <w:rPr>
          <w:rFonts w:ascii="Times New Roman" w:eastAsia="Times New Roman" w:hAnsi="Times New Roman" w:cs="Times New Roman"/>
          <w:sz w:val="28"/>
          <w:szCs w:val="28"/>
          <w:lang w:eastAsia="ru-RU"/>
        </w:rPr>
        <w:t>(наименование субъекта Российской Федерации, района, города, иного населенного пункта</w:t>
      </w:r>
      <w:r w:rsidR="00391F7D">
        <w:rPr>
          <w:rFonts w:ascii="Times New Roman" w:eastAsia="Times New Roman" w:hAnsi="Times New Roman" w:cs="Times New Roman"/>
          <w:sz w:val="28"/>
          <w:szCs w:val="28"/>
          <w:lang w:eastAsia="ru-RU"/>
        </w:rPr>
        <w:t>, где нахо</w:t>
      </w:r>
      <w:r w:rsidR="00E74125">
        <w:rPr>
          <w:rFonts w:ascii="Times New Roman" w:eastAsia="Times New Roman" w:hAnsi="Times New Roman" w:cs="Times New Roman"/>
          <w:sz w:val="28"/>
          <w:szCs w:val="28"/>
          <w:lang w:eastAsia="ru-RU"/>
        </w:rPr>
        <w:t>дится место жительства кандидата</w:t>
      </w:r>
      <w:r w:rsidR="00164649">
        <w:rPr>
          <w:rFonts w:ascii="Times New Roman" w:eastAsia="Times New Roman" w:hAnsi="Times New Roman" w:cs="Times New Roman"/>
          <w:sz w:val="28"/>
          <w:szCs w:val="28"/>
          <w:lang w:eastAsia="ru-RU"/>
        </w:rPr>
        <w:t>)</w:t>
      </w:r>
      <w:r w:rsidR="00E74125">
        <w:rPr>
          <w:rFonts w:ascii="Times New Roman" w:eastAsia="Times New Roman" w:hAnsi="Times New Roman" w:cs="Times New Roman"/>
          <w:sz w:val="28"/>
          <w:szCs w:val="28"/>
          <w:lang w:eastAsia="ru-RU"/>
        </w:rPr>
        <w:t>.</w:t>
      </w:r>
    </w:p>
    <w:p w:rsidR="00415F02" w:rsidRPr="00415F02" w:rsidRDefault="00E74125" w:rsidP="00E74125">
      <w:pPr>
        <w:tabs>
          <w:tab w:val="left" w:pos="1134"/>
        </w:tabs>
        <w:suppressAutoHyphens/>
        <w:spacing w:after="0" w:line="360" w:lineRule="auto"/>
        <w:jc w:val="both"/>
        <w:rPr>
          <w:rFonts w:ascii="Times New Roman" w:eastAsia="Calibri" w:hAnsi="Times New Roman" w:cs="Times New Roman"/>
          <w:sz w:val="28"/>
          <w:szCs w:val="28"/>
          <w:vertAlign w:val="superscript"/>
        </w:rPr>
      </w:pPr>
      <w:r>
        <w:rPr>
          <w:rFonts w:ascii="Times New Roman" w:eastAsia="Times New Roman" w:hAnsi="Times New Roman" w:cs="Times New Roman"/>
          <w:sz w:val="28"/>
          <w:szCs w:val="28"/>
          <w:lang w:eastAsia="ru-RU"/>
        </w:rPr>
        <w:t xml:space="preserve">         4) Сведения о профессиональном образовании (при наличии) с указанием организации, осуществляющей образовательную деятельность.</w:t>
      </w:r>
    </w:p>
    <w:p w:rsidR="00415F02" w:rsidRPr="00415F02" w:rsidRDefault="00415F02" w:rsidP="00E74125">
      <w:pPr>
        <w:tabs>
          <w:tab w:val="left" w:pos="1134"/>
        </w:tabs>
        <w:suppressAutoHyphens/>
        <w:spacing w:after="0" w:line="360" w:lineRule="auto"/>
        <w:ind w:left="709"/>
        <w:jc w:val="both"/>
        <w:rPr>
          <w:rFonts w:ascii="Times New Roman" w:eastAsia="Times New Roman" w:hAnsi="Times New Roman" w:cs="Times New Roman"/>
          <w:sz w:val="28"/>
          <w:szCs w:val="28"/>
          <w:lang w:eastAsia="ru-RU"/>
        </w:rPr>
      </w:pPr>
    </w:p>
    <w:p w:rsidR="002D094A" w:rsidRPr="002D094A" w:rsidRDefault="00E74125" w:rsidP="00E74125">
      <w:pPr>
        <w:tabs>
          <w:tab w:val="left" w:pos="1134"/>
        </w:tabs>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164649">
        <w:rPr>
          <w:rFonts w:ascii="Times New Roman" w:eastAsia="Times New Roman" w:hAnsi="Times New Roman" w:cs="Times New Roman"/>
          <w:sz w:val="28"/>
          <w:szCs w:val="28"/>
          <w:lang w:eastAsia="ru-RU"/>
        </w:rPr>
        <w:t xml:space="preserve"> </w:t>
      </w:r>
      <w:r w:rsidR="002D094A" w:rsidRPr="002D094A">
        <w:rPr>
          <w:rFonts w:ascii="Times New Roman" w:eastAsia="Times New Roman" w:hAnsi="Times New Roman" w:cs="Times New Roman"/>
          <w:sz w:val="28"/>
          <w:szCs w:val="28"/>
          <w:lang w:eastAsia="ru-RU"/>
        </w:rPr>
        <w:t>Основное место работы или службы,</w:t>
      </w:r>
      <w:r>
        <w:rPr>
          <w:rFonts w:ascii="Times New Roman" w:eastAsia="Times New Roman" w:hAnsi="Times New Roman" w:cs="Times New Roman"/>
          <w:sz w:val="28"/>
          <w:szCs w:val="28"/>
          <w:lang w:eastAsia="ru-RU"/>
        </w:rPr>
        <w:t xml:space="preserve"> занимаемая должность (в случае </w:t>
      </w:r>
      <w:r w:rsidR="002D094A" w:rsidRPr="002D094A">
        <w:rPr>
          <w:rFonts w:ascii="Times New Roman" w:eastAsia="Times New Roman" w:hAnsi="Times New Roman" w:cs="Times New Roman"/>
          <w:sz w:val="28"/>
          <w:szCs w:val="28"/>
          <w:lang w:eastAsia="ru-RU"/>
        </w:rPr>
        <w:t>отсутствия основного места работы или службы – род занятий).</w:t>
      </w:r>
    </w:p>
    <w:p w:rsidR="002D094A" w:rsidRPr="002D094A" w:rsidRDefault="00E74125" w:rsidP="00E74125">
      <w:pPr>
        <w:tabs>
          <w:tab w:val="left" w:pos="0"/>
          <w:tab w:val="left" w:pos="567"/>
          <w:tab w:val="left" w:pos="1134"/>
        </w:tabs>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 </w:t>
      </w:r>
      <w:r w:rsidR="00164649">
        <w:rPr>
          <w:rFonts w:ascii="Times New Roman" w:eastAsia="Times New Roman" w:hAnsi="Times New Roman" w:cs="Times New Roman"/>
          <w:sz w:val="28"/>
          <w:szCs w:val="28"/>
          <w:lang w:eastAsia="ru-RU"/>
        </w:rPr>
        <w:t xml:space="preserve"> </w:t>
      </w:r>
      <w:r w:rsidR="002D094A" w:rsidRPr="002D094A">
        <w:rPr>
          <w:rFonts w:ascii="Times New Roman" w:eastAsia="Times New Roman" w:hAnsi="Times New Roman" w:cs="Times New Roman"/>
          <w:sz w:val="28"/>
          <w:szCs w:val="28"/>
          <w:lang w:eastAsia="ru-RU"/>
        </w:rPr>
        <w:t>Если кандидат является депутатом и осуществляет свои полномочия на непостоянной основе</w:t>
      </w:r>
      <w:r w:rsidR="00391F7D">
        <w:rPr>
          <w:rFonts w:ascii="Times New Roman" w:eastAsia="Times New Roman" w:hAnsi="Times New Roman" w:cs="Times New Roman"/>
          <w:sz w:val="28"/>
          <w:szCs w:val="28"/>
          <w:lang w:eastAsia="ru-RU"/>
        </w:rPr>
        <w:t>,</w:t>
      </w:r>
      <w:r w:rsidR="002D094A" w:rsidRPr="002D094A">
        <w:rPr>
          <w:rFonts w:ascii="Times New Roman" w:eastAsia="Times New Roman" w:hAnsi="Times New Roman" w:cs="Times New Roman"/>
          <w:sz w:val="28"/>
          <w:szCs w:val="28"/>
          <w:lang w:eastAsia="ru-RU"/>
        </w:rPr>
        <w:t xml:space="preserve"> – сведения об этом с указанием наименования соответствующего представительного органа.</w:t>
      </w:r>
    </w:p>
    <w:p w:rsidR="002D094A" w:rsidRPr="002D094A" w:rsidRDefault="00E74125" w:rsidP="00E74125">
      <w:pPr>
        <w:tabs>
          <w:tab w:val="left" w:pos="1134"/>
        </w:tabs>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7) </w:t>
      </w:r>
      <w:r w:rsidR="002D094A" w:rsidRPr="002D094A">
        <w:rPr>
          <w:rFonts w:ascii="Times New Roman" w:eastAsia="Times New Roman" w:hAnsi="Times New Roman" w:cs="Times New Roman"/>
          <w:sz w:val="28"/>
          <w:szCs w:val="28"/>
          <w:lang w:eastAsia="ru-RU"/>
        </w:rPr>
        <w:t>Сведения о принадлежности к политической партии (иному общественному объединению) и своем статусе в этой политической партии (этом общественном объединении) (если такие сведения указаны в заявлении о согласии баллотироваться).</w:t>
      </w:r>
    </w:p>
    <w:p w:rsidR="002D094A" w:rsidRPr="002D094A" w:rsidRDefault="00E74125" w:rsidP="00E74125">
      <w:pPr>
        <w:tabs>
          <w:tab w:val="left" w:pos="0"/>
          <w:tab w:val="left" w:pos="1134"/>
        </w:tabs>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  </w:t>
      </w:r>
      <w:r w:rsidR="002D094A" w:rsidRPr="002D094A">
        <w:rPr>
          <w:rFonts w:ascii="Times New Roman" w:eastAsia="Times New Roman" w:hAnsi="Times New Roman" w:cs="Times New Roman"/>
          <w:sz w:val="28"/>
          <w:szCs w:val="28"/>
          <w:lang w:eastAsia="ru-RU"/>
        </w:rPr>
        <w:t>В биографические данные кандидатов включаются сведения о том, кем выдвинут кандидат (если кандидат выдвинут избирательным объединением – слова «выдвинут избирательным объединением» с указанием наименования</w:t>
      </w:r>
      <w:r w:rsidR="00164649">
        <w:rPr>
          <w:rFonts w:ascii="Times New Roman" w:eastAsia="Times New Roman" w:hAnsi="Times New Roman" w:cs="Times New Roman"/>
          <w:sz w:val="28"/>
          <w:szCs w:val="28"/>
          <w:lang w:eastAsia="ru-RU"/>
        </w:rPr>
        <w:t xml:space="preserve"> объединения</w:t>
      </w:r>
      <w:r w:rsidR="002D094A" w:rsidRPr="002D094A">
        <w:rPr>
          <w:rFonts w:ascii="Times New Roman" w:eastAsia="Times New Roman" w:hAnsi="Times New Roman" w:cs="Times New Roman"/>
          <w:sz w:val="28"/>
          <w:szCs w:val="28"/>
          <w:lang w:eastAsia="ru-RU"/>
        </w:rPr>
        <w:t>, если кандидат сам выдвинул свою кандидатуру – слово «самовыдвижение»).</w:t>
      </w:r>
    </w:p>
    <w:p w:rsidR="00415F02" w:rsidRDefault="00E74125" w:rsidP="00E74125">
      <w:pPr>
        <w:tabs>
          <w:tab w:val="left" w:pos="142"/>
        </w:tabs>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9)  </w:t>
      </w:r>
      <w:r w:rsidR="002D094A" w:rsidRPr="00391F7D">
        <w:rPr>
          <w:rFonts w:ascii="Times New Roman" w:eastAsia="Times New Roman" w:hAnsi="Times New Roman" w:cs="Times New Roman"/>
          <w:sz w:val="28"/>
          <w:szCs w:val="28"/>
          <w:lang w:eastAsia="ru-RU"/>
        </w:rPr>
        <w:t>Информация о судимости</w:t>
      </w:r>
      <w:r w:rsidR="00415F02">
        <w:rPr>
          <w:rFonts w:ascii="Times New Roman" w:eastAsia="Times New Roman" w:hAnsi="Times New Roman" w:cs="Times New Roman"/>
          <w:sz w:val="28"/>
          <w:szCs w:val="28"/>
          <w:lang w:eastAsia="ru-RU"/>
        </w:rPr>
        <w:t xml:space="preserve"> (</w:t>
      </w:r>
      <w:r w:rsidR="00391F7D">
        <w:rPr>
          <w:rFonts w:ascii="Times New Roman" w:eastAsia="Times New Roman" w:hAnsi="Times New Roman" w:cs="Times New Roman"/>
          <w:sz w:val="28"/>
          <w:szCs w:val="28"/>
          <w:lang w:eastAsia="ru-RU"/>
        </w:rPr>
        <w:t>если судимость снята или погашена, - также сведения о дате снятия или погашения судимости</w:t>
      </w:r>
      <w:r w:rsidR="00415F02">
        <w:rPr>
          <w:rFonts w:ascii="Times New Roman" w:eastAsia="Times New Roman" w:hAnsi="Times New Roman" w:cs="Times New Roman"/>
          <w:sz w:val="28"/>
          <w:szCs w:val="28"/>
          <w:lang w:eastAsia="ru-RU"/>
        </w:rPr>
        <w:t>).</w:t>
      </w:r>
    </w:p>
    <w:p w:rsidR="002D094A" w:rsidRPr="00391F7D" w:rsidRDefault="00E74125" w:rsidP="00164649">
      <w:pPr>
        <w:tabs>
          <w:tab w:val="left" w:pos="1134"/>
        </w:tabs>
        <w:suppressAutoHyphens/>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10)</w:t>
      </w:r>
      <w:r w:rsidR="002D094A" w:rsidRPr="00391F7D">
        <w:rPr>
          <w:rFonts w:ascii="Times New Roman" w:eastAsia="Times New Roman" w:hAnsi="Times New Roman" w:cs="Times New Roman"/>
          <w:sz w:val="28"/>
          <w:szCs w:val="28"/>
          <w:lang w:eastAsia="ru-RU"/>
        </w:rPr>
        <w:t xml:space="preserve"> </w:t>
      </w:r>
      <w:r w:rsidR="00164649">
        <w:rPr>
          <w:rFonts w:ascii="Times New Roman" w:eastAsia="Times New Roman" w:hAnsi="Times New Roman" w:cs="Times New Roman"/>
          <w:sz w:val="28"/>
          <w:szCs w:val="28"/>
          <w:lang w:eastAsia="ru-RU"/>
        </w:rPr>
        <w:t xml:space="preserve"> Н</w:t>
      </w:r>
      <w:r w:rsidR="002D094A" w:rsidRPr="00391F7D">
        <w:rPr>
          <w:rFonts w:ascii="Times New Roman" w:eastAsia="Times New Roman" w:hAnsi="Times New Roman" w:cs="Times New Roman"/>
          <w:sz w:val="28"/>
          <w:szCs w:val="28"/>
          <w:lang w:eastAsia="ru-RU"/>
        </w:rPr>
        <w:t>а том же плакате под информационными материалами биографического характера размещаются сведения о размере и источниках доходов за 2014 год и об имуществе кандидата, принадлежащем ему на праве собственности (в том числе совместной собственности), о денежных средствах, находящихся на счетах в банках, акциях и ином участии в коммерческих организациях, иных ценных бумагах (форма</w:t>
      </w:r>
      <w:r w:rsidR="004C225F">
        <w:rPr>
          <w:rFonts w:ascii="Times New Roman" w:eastAsia="Times New Roman" w:hAnsi="Times New Roman" w:cs="Times New Roman"/>
          <w:sz w:val="28"/>
          <w:szCs w:val="28"/>
          <w:lang w:eastAsia="ru-RU"/>
        </w:rPr>
        <w:t xml:space="preserve"> прилагается), а также </w:t>
      </w:r>
      <w:r w:rsidR="002D094A" w:rsidRPr="00391F7D">
        <w:rPr>
          <w:rFonts w:ascii="Times New Roman" w:eastAsia="Times New Roman" w:hAnsi="Times New Roman" w:cs="Times New Roman"/>
          <w:sz w:val="28"/>
          <w:szCs w:val="28"/>
          <w:lang w:eastAsia="ru-RU"/>
        </w:rPr>
        <w:t xml:space="preserve"> информация о фактах недостоверности представленных кандидатом сведений</w:t>
      </w:r>
      <w:r w:rsidR="004C225F">
        <w:rPr>
          <w:rFonts w:ascii="Times New Roman" w:eastAsia="Times New Roman" w:hAnsi="Times New Roman" w:cs="Times New Roman"/>
          <w:sz w:val="28"/>
          <w:szCs w:val="28"/>
          <w:lang w:eastAsia="ru-RU"/>
        </w:rPr>
        <w:t xml:space="preserve"> (если такая информация имеется)</w:t>
      </w:r>
      <w:r w:rsidR="002D094A" w:rsidRPr="00391F7D">
        <w:rPr>
          <w:rFonts w:ascii="Times New Roman" w:eastAsia="Times New Roman" w:hAnsi="Times New Roman" w:cs="Times New Roman"/>
          <w:sz w:val="28"/>
          <w:szCs w:val="28"/>
          <w:lang w:eastAsia="ru-RU"/>
        </w:rPr>
        <w:t>.</w:t>
      </w:r>
    </w:p>
    <w:p w:rsidR="002D094A" w:rsidRPr="002D094A" w:rsidRDefault="002D094A" w:rsidP="00E74125">
      <w:pPr>
        <w:spacing w:after="0" w:line="360" w:lineRule="auto"/>
        <w:ind w:firstLine="708"/>
        <w:jc w:val="both"/>
        <w:rPr>
          <w:rFonts w:ascii="Times New Roman" w:eastAsia="Times New Roman" w:hAnsi="Times New Roman" w:cs="Times New Roman"/>
          <w:sz w:val="28"/>
          <w:szCs w:val="28"/>
          <w:lang w:eastAsia="ru-RU"/>
        </w:rPr>
      </w:pPr>
    </w:p>
    <w:p w:rsidR="002D094A" w:rsidRPr="002D094A" w:rsidRDefault="002D094A" w:rsidP="002D094A">
      <w:pPr>
        <w:spacing w:after="0" w:line="360" w:lineRule="auto"/>
        <w:ind w:firstLine="708"/>
        <w:jc w:val="both"/>
        <w:rPr>
          <w:rFonts w:ascii="Times New Roman" w:eastAsia="Times New Roman" w:hAnsi="Times New Roman" w:cs="Times New Roman"/>
          <w:sz w:val="28"/>
          <w:szCs w:val="28"/>
          <w:lang w:eastAsia="ru-RU"/>
        </w:rPr>
      </w:pPr>
    </w:p>
    <w:p w:rsidR="002D094A" w:rsidRPr="002D094A" w:rsidRDefault="002D094A" w:rsidP="002D094A">
      <w:pPr>
        <w:spacing w:after="0" w:line="360" w:lineRule="auto"/>
        <w:ind w:firstLine="708"/>
        <w:jc w:val="both"/>
        <w:rPr>
          <w:rFonts w:ascii="Times New Roman" w:eastAsia="Times New Roman" w:hAnsi="Times New Roman" w:cs="Times New Roman"/>
          <w:sz w:val="28"/>
          <w:szCs w:val="28"/>
          <w:lang w:eastAsia="ru-RU"/>
        </w:rPr>
      </w:pPr>
    </w:p>
    <w:p w:rsidR="002D094A" w:rsidRPr="002D094A" w:rsidRDefault="002D094A" w:rsidP="002D094A">
      <w:pPr>
        <w:spacing w:after="0" w:line="360" w:lineRule="auto"/>
        <w:ind w:firstLine="708"/>
        <w:jc w:val="both"/>
        <w:rPr>
          <w:rFonts w:ascii="Times New Roman" w:eastAsia="Times New Roman" w:hAnsi="Times New Roman" w:cs="Times New Roman"/>
          <w:sz w:val="28"/>
          <w:szCs w:val="28"/>
          <w:lang w:eastAsia="ru-RU"/>
        </w:rPr>
      </w:pPr>
    </w:p>
    <w:p w:rsidR="002D094A" w:rsidRPr="002D094A" w:rsidRDefault="002D094A" w:rsidP="002D094A">
      <w:pPr>
        <w:spacing w:after="0" w:line="240" w:lineRule="auto"/>
        <w:rPr>
          <w:rFonts w:ascii="Times New Roman" w:eastAsia="Calibri" w:hAnsi="Times New Roman" w:cs="Times New Roman"/>
          <w:sz w:val="28"/>
          <w:szCs w:val="28"/>
        </w:rPr>
        <w:sectPr w:rsidR="002D094A" w:rsidRPr="002D094A">
          <w:pgSz w:w="11906" w:h="16838"/>
          <w:pgMar w:top="851" w:right="851" w:bottom="709" w:left="1701" w:header="709" w:footer="709" w:gutter="0"/>
          <w:cols w:space="720"/>
        </w:sectPr>
      </w:pPr>
    </w:p>
    <w:p w:rsidR="002D094A" w:rsidRPr="002D094A" w:rsidRDefault="002D094A" w:rsidP="002D094A">
      <w:pPr>
        <w:keepNext/>
        <w:spacing w:after="0" w:line="240" w:lineRule="auto"/>
        <w:jc w:val="center"/>
        <w:outlineLvl w:val="0"/>
        <w:rPr>
          <w:rFonts w:ascii="Times New Roman" w:eastAsia="Times New Roman" w:hAnsi="Times New Roman" w:cs="Arial"/>
          <w:sz w:val="26"/>
          <w:szCs w:val="26"/>
          <w:lang w:eastAsia="ru-RU"/>
        </w:rPr>
      </w:pPr>
      <w:r w:rsidRPr="002D094A">
        <w:rPr>
          <w:rFonts w:ascii="Times New Roman" w:eastAsia="Times New Roman" w:hAnsi="Times New Roman" w:cs="Arial"/>
          <w:sz w:val="16"/>
          <w:szCs w:val="16"/>
          <w:lang w:eastAsia="ru-RU"/>
        </w:rPr>
        <w:lastRenderedPageBreak/>
        <w:t xml:space="preserve"> </w:t>
      </w:r>
    </w:p>
    <w:tbl>
      <w:tblPr>
        <w:tblW w:w="0" w:type="auto"/>
        <w:tblLook w:val="01E0" w:firstRow="1" w:lastRow="1" w:firstColumn="1" w:lastColumn="1" w:noHBand="0" w:noVBand="0"/>
      </w:tblPr>
      <w:tblGrid>
        <w:gridCol w:w="3070"/>
        <w:gridCol w:w="3070"/>
        <w:gridCol w:w="3071"/>
        <w:gridCol w:w="962"/>
        <w:gridCol w:w="4536"/>
      </w:tblGrid>
      <w:tr w:rsidR="002D094A" w:rsidRPr="002D094A" w:rsidTr="0053355F">
        <w:tc>
          <w:tcPr>
            <w:tcW w:w="3070" w:type="dxa"/>
          </w:tcPr>
          <w:p w:rsidR="002D094A" w:rsidRPr="002D094A" w:rsidRDefault="002D094A" w:rsidP="002D094A">
            <w:pPr>
              <w:keepNext/>
              <w:spacing w:after="0" w:line="240" w:lineRule="auto"/>
              <w:jc w:val="center"/>
              <w:outlineLvl w:val="0"/>
              <w:rPr>
                <w:rFonts w:ascii="Times New Roman" w:eastAsia="Times New Roman" w:hAnsi="Times New Roman" w:cs="Arial"/>
                <w:sz w:val="26"/>
                <w:szCs w:val="26"/>
                <w:lang w:eastAsia="ru-RU"/>
              </w:rPr>
            </w:pPr>
          </w:p>
        </w:tc>
        <w:tc>
          <w:tcPr>
            <w:tcW w:w="3070" w:type="dxa"/>
          </w:tcPr>
          <w:p w:rsidR="002D094A" w:rsidRPr="002D094A" w:rsidRDefault="002D094A" w:rsidP="002D094A">
            <w:pPr>
              <w:keepNext/>
              <w:spacing w:after="0" w:line="240" w:lineRule="auto"/>
              <w:jc w:val="center"/>
              <w:outlineLvl w:val="0"/>
              <w:rPr>
                <w:rFonts w:ascii="Times New Roman" w:eastAsia="Times New Roman" w:hAnsi="Times New Roman" w:cs="Arial"/>
                <w:sz w:val="26"/>
                <w:szCs w:val="26"/>
                <w:lang w:eastAsia="ru-RU"/>
              </w:rPr>
            </w:pPr>
          </w:p>
        </w:tc>
        <w:tc>
          <w:tcPr>
            <w:tcW w:w="3071" w:type="dxa"/>
          </w:tcPr>
          <w:p w:rsidR="002D094A" w:rsidRPr="002D094A" w:rsidRDefault="002D094A" w:rsidP="002D094A">
            <w:pPr>
              <w:keepNext/>
              <w:spacing w:after="0" w:line="240" w:lineRule="auto"/>
              <w:jc w:val="center"/>
              <w:outlineLvl w:val="0"/>
              <w:rPr>
                <w:rFonts w:ascii="Times New Roman" w:eastAsia="Times New Roman" w:hAnsi="Times New Roman" w:cs="Arial"/>
                <w:sz w:val="26"/>
                <w:szCs w:val="26"/>
                <w:lang w:eastAsia="ru-RU"/>
              </w:rPr>
            </w:pPr>
          </w:p>
        </w:tc>
        <w:tc>
          <w:tcPr>
            <w:tcW w:w="962" w:type="dxa"/>
          </w:tcPr>
          <w:p w:rsidR="002D094A" w:rsidRPr="002D094A" w:rsidRDefault="002D094A" w:rsidP="002D094A">
            <w:pPr>
              <w:keepNext/>
              <w:spacing w:after="0" w:line="240" w:lineRule="auto"/>
              <w:jc w:val="center"/>
              <w:outlineLvl w:val="0"/>
              <w:rPr>
                <w:rFonts w:ascii="Times New Roman" w:eastAsia="Times New Roman" w:hAnsi="Times New Roman" w:cs="Arial"/>
                <w:sz w:val="26"/>
                <w:szCs w:val="26"/>
                <w:lang w:eastAsia="ru-RU"/>
              </w:rPr>
            </w:pPr>
          </w:p>
        </w:tc>
        <w:tc>
          <w:tcPr>
            <w:tcW w:w="4536" w:type="dxa"/>
            <w:hideMark/>
          </w:tcPr>
          <w:p w:rsidR="002D094A" w:rsidRPr="002D094A" w:rsidRDefault="002D094A" w:rsidP="002D094A">
            <w:pPr>
              <w:keepNext/>
              <w:spacing w:after="0" w:line="240" w:lineRule="auto"/>
              <w:jc w:val="right"/>
              <w:outlineLvl w:val="0"/>
              <w:rPr>
                <w:rFonts w:ascii="Times New Roman" w:eastAsia="Times New Roman" w:hAnsi="Times New Roman" w:cs="Arial"/>
                <w:sz w:val="20"/>
                <w:szCs w:val="20"/>
                <w:lang w:eastAsia="ru-RU"/>
              </w:rPr>
            </w:pPr>
            <w:r w:rsidRPr="002D094A">
              <w:rPr>
                <w:rFonts w:ascii="Times New Roman" w:eastAsia="Times New Roman" w:hAnsi="Times New Roman" w:cs="Arial"/>
                <w:sz w:val="20"/>
                <w:szCs w:val="20"/>
                <w:lang w:eastAsia="ru-RU"/>
              </w:rPr>
              <w:t>Приложение №2</w:t>
            </w:r>
          </w:p>
          <w:p w:rsidR="002D094A" w:rsidRPr="002D094A" w:rsidRDefault="002D094A" w:rsidP="002D094A">
            <w:pPr>
              <w:spacing w:after="0"/>
              <w:ind w:left="1167" w:hanging="1167"/>
              <w:jc w:val="right"/>
              <w:rPr>
                <w:rFonts w:ascii="Times New Roman" w:eastAsia="Calibri" w:hAnsi="Times New Roman" w:cs="Times New Roman"/>
                <w:sz w:val="20"/>
                <w:szCs w:val="20"/>
                <w:lang w:eastAsia="ru-RU"/>
              </w:rPr>
            </w:pPr>
            <w:r w:rsidRPr="002D094A">
              <w:rPr>
                <w:rFonts w:ascii="Times New Roman" w:eastAsia="Calibri" w:hAnsi="Times New Roman" w:cs="Times New Roman"/>
                <w:sz w:val="20"/>
                <w:szCs w:val="20"/>
                <w:lang w:eastAsia="ru-RU"/>
              </w:rPr>
              <w:t xml:space="preserve">        к решению территориальной   избирательной                      комиссии Михайловского  района </w:t>
            </w:r>
          </w:p>
          <w:p w:rsidR="002D094A" w:rsidRPr="002D094A" w:rsidRDefault="002D094A" w:rsidP="0005081E">
            <w:pPr>
              <w:tabs>
                <w:tab w:val="left" w:pos="2855"/>
              </w:tabs>
              <w:ind w:left="-516"/>
              <w:jc w:val="right"/>
              <w:rPr>
                <w:rFonts w:ascii="Times New Roman" w:eastAsia="Calibri" w:hAnsi="Times New Roman" w:cs="Times New Roman"/>
                <w:sz w:val="16"/>
                <w:szCs w:val="16"/>
                <w:lang w:eastAsia="ru-RU"/>
              </w:rPr>
            </w:pPr>
            <w:r w:rsidRPr="002D094A">
              <w:rPr>
                <w:rFonts w:ascii="Times New Roman" w:eastAsia="Calibri" w:hAnsi="Times New Roman" w:cs="Times New Roman"/>
                <w:sz w:val="20"/>
                <w:szCs w:val="20"/>
                <w:lang w:eastAsia="ru-RU"/>
              </w:rPr>
              <w:t xml:space="preserve">                    от</w:t>
            </w:r>
            <w:r w:rsidR="00F6594D">
              <w:rPr>
                <w:rFonts w:ascii="Times New Roman" w:eastAsia="Calibri" w:hAnsi="Times New Roman" w:cs="Times New Roman"/>
                <w:sz w:val="20"/>
                <w:szCs w:val="20"/>
                <w:lang w:eastAsia="ru-RU"/>
              </w:rPr>
              <w:t xml:space="preserve"> 26.03</w:t>
            </w:r>
            <w:r w:rsidR="003410C7">
              <w:rPr>
                <w:rFonts w:ascii="Times New Roman" w:eastAsia="Calibri" w:hAnsi="Times New Roman" w:cs="Times New Roman"/>
                <w:sz w:val="20"/>
                <w:szCs w:val="20"/>
                <w:lang w:eastAsia="ru-RU"/>
              </w:rPr>
              <w:t xml:space="preserve">.2015г.  № </w:t>
            </w:r>
            <w:r w:rsidR="00444B6C">
              <w:rPr>
                <w:rFonts w:ascii="Times New Roman" w:eastAsia="Calibri" w:hAnsi="Times New Roman" w:cs="Times New Roman"/>
                <w:sz w:val="20"/>
                <w:szCs w:val="20"/>
                <w:lang w:eastAsia="ru-RU"/>
              </w:rPr>
              <w:t>469</w:t>
            </w:r>
            <w:r w:rsidRPr="002D094A">
              <w:rPr>
                <w:rFonts w:ascii="Times New Roman" w:eastAsia="Calibri" w:hAnsi="Times New Roman" w:cs="Times New Roman"/>
                <w:sz w:val="20"/>
                <w:szCs w:val="20"/>
                <w:lang w:eastAsia="ru-RU"/>
              </w:rPr>
              <w:t>/8</w:t>
            </w:r>
            <w:r w:rsidR="0005081E">
              <w:rPr>
                <w:rFonts w:ascii="Times New Roman" w:eastAsia="Calibri" w:hAnsi="Times New Roman" w:cs="Times New Roman"/>
                <w:sz w:val="20"/>
                <w:szCs w:val="20"/>
                <w:lang w:eastAsia="ru-RU"/>
              </w:rPr>
              <w:t>9</w:t>
            </w:r>
          </w:p>
        </w:tc>
      </w:tr>
    </w:tbl>
    <w:p w:rsidR="002D094A" w:rsidRPr="002D094A" w:rsidRDefault="002D094A" w:rsidP="002D094A">
      <w:pPr>
        <w:rPr>
          <w:rFonts w:ascii="Times New Roman" w:eastAsia="Calibri" w:hAnsi="Times New Roman" w:cs="Times New Roman"/>
          <w:sz w:val="28"/>
          <w:lang w:eastAsia="ru-RU"/>
        </w:rPr>
      </w:pPr>
    </w:p>
    <w:p w:rsidR="002D094A" w:rsidRPr="002D094A" w:rsidRDefault="002D094A" w:rsidP="002D094A">
      <w:pPr>
        <w:keepNext/>
        <w:spacing w:after="0" w:line="240" w:lineRule="auto"/>
        <w:jc w:val="center"/>
        <w:outlineLvl w:val="0"/>
        <w:rPr>
          <w:rFonts w:ascii="Times New Roman" w:eastAsia="Times New Roman" w:hAnsi="Times New Roman" w:cs="Arial"/>
          <w:b/>
          <w:sz w:val="26"/>
          <w:szCs w:val="26"/>
          <w:lang w:eastAsia="ru-RU"/>
        </w:rPr>
      </w:pPr>
      <w:r w:rsidRPr="002D094A">
        <w:rPr>
          <w:rFonts w:ascii="Times New Roman" w:eastAsia="Times New Roman" w:hAnsi="Times New Roman" w:cs="Arial"/>
          <w:b/>
          <w:sz w:val="26"/>
          <w:szCs w:val="26"/>
          <w:lang w:eastAsia="ru-RU"/>
        </w:rPr>
        <w:t>Сведения</w:t>
      </w:r>
    </w:p>
    <w:p w:rsidR="002D094A" w:rsidRPr="002D094A" w:rsidRDefault="002D094A" w:rsidP="002D094A">
      <w:pPr>
        <w:keepNext/>
        <w:spacing w:after="0" w:line="240" w:lineRule="auto"/>
        <w:jc w:val="center"/>
        <w:outlineLvl w:val="0"/>
        <w:rPr>
          <w:rFonts w:ascii="Times New Roman" w:eastAsia="Times New Roman" w:hAnsi="Times New Roman" w:cs="Arial"/>
          <w:b/>
          <w:sz w:val="26"/>
          <w:szCs w:val="26"/>
          <w:lang w:eastAsia="ru-RU"/>
        </w:rPr>
      </w:pPr>
      <w:r w:rsidRPr="002D094A">
        <w:rPr>
          <w:rFonts w:ascii="Times New Roman" w:eastAsia="Times New Roman" w:hAnsi="Times New Roman" w:cs="Arial"/>
          <w:b/>
          <w:sz w:val="26"/>
          <w:szCs w:val="26"/>
          <w:lang w:eastAsia="ru-RU"/>
        </w:rPr>
        <w:t xml:space="preserve"> о доходах за 2014 год и об имуществе </w:t>
      </w:r>
      <w:r w:rsidR="00164649">
        <w:rPr>
          <w:rFonts w:ascii="Times New Roman" w:eastAsia="Times New Roman" w:hAnsi="Times New Roman" w:cs="Arial"/>
          <w:b/>
          <w:sz w:val="26"/>
          <w:szCs w:val="26"/>
          <w:lang w:eastAsia="ru-RU"/>
        </w:rPr>
        <w:t xml:space="preserve">кандидата </w:t>
      </w:r>
      <w:r w:rsidRPr="002D094A">
        <w:rPr>
          <w:rFonts w:ascii="Times New Roman" w:eastAsia="Times New Roman" w:hAnsi="Times New Roman" w:cs="Arial"/>
          <w:b/>
          <w:sz w:val="26"/>
          <w:szCs w:val="26"/>
          <w:lang w:eastAsia="ru-RU"/>
        </w:rPr>
        <w:t xml:space="preserve"> на должность главы </w:t>
      </w:r>
    </w:p>
    <w:p w:rsidR="002D094A" w:rsidRPr="002D094A" w:rsidRDefault="002D094A" w:rsidP="002D094A">
      <w:pPr>
        <w:keepNext/>
        <w:spacing w:after="0" w:line="240" w:lineRule="auto"/>
        <w:jc w:val="center"/>
        <w:outlineLvl w:val="0"/>
        <w:rPr>
          <w:rFonts w:ascii="Times New Roman" w:eastAsia="Times New Roman" w:hAnsi="Times New Roman" w:cs="Arial"/>
          <w:b/>
          <w:sz w:val="26"/>
          <w:szCs w:val="26"/>
          <w:lang w:eastAsia="ru-RU"/>
        </w:rPr>
      </w:pPr>
      <w:r w:rsidRPr="002D094A">
        <w:rPr>
          <w:rFonts w:ascii="Times New Roman" w:eastAsia="Times New Roman" w:hAnsi="Times New Roman" w:cs="Arial"/>
          <w:b/>
          <w:sz w:val="26"/>
          <w:szCs w:val="26"/>
          <w:lang w:eastAsia="ru-RU"/>
        </w:rPr>
        <w:t>Новошахтинского городского поселения Михайловского муниципального района Приморского края</w:t>
      </w:r>
      <w:r w:rsidR="004C225F">
        <w:rPr>
          <w:rFonts w:ascii="Times New Roman" w:eastAsia="Times New Roman" w:hAnsi="Times New Roman" w:cs="Arial"/>
          <w:b/>
          <w:sz w:val="26"/>
          <w:szCs w:val="26"/>
          <w:lang w:eastAsia="ru-RU"/>
        </w:rPr>
        <w:t>, представленные при</w:t>
      </w:r>
      <w:r w:rsidR="00164649">
        <w:rPr>
          <w:rFonts w:ascii="Times New Roman" w:eastAsia="Times New Roman" w:hAnsi="Times New Roman" w:cs="Arial"/>
          <w:b/>
          <w:sz w:val="26"/>
          <w:szCs w:val="26"/>
          <w:lang w:eastAsia="ru-RU"/>
        </w:rPr>
        <w:t xml:space="preserve"> </w:t>
      </w:r>
      <w:r w:rsidR="00415F02">
        <w:rPr>
          <w:rFonts w:ascii="Times New Roman" w:eastAsia="Times New Roman" w:hAnsi="Times New Roman" w:cs="Arial"/>
          <w:b/>
          <w:sz w:val="26"/>
          <w:szCs w:val="26"/>
          <w:lang w:eastAsia="ru-RU"/>
        </w:rPr>
        <w:t xml:space="preserve"> выдвижении</w:t>
      </w:r>
      <w:r w:rsidRPr="002D094A">
        <w:rPr>
          <w:rFonts w:ascii="Times New Roman" w:eastAsia="Times New Roman" w:hAnsi="Times New Roman" w:cs="Arial"/>
          <w:b/>
          <w:sz w:val="26"/>
          <w:szCs w:val="26"/>
          <w:lang w:eastAsia="ru-RU"/>
        </w:rPr>
        <w:t xml:space="preserve"> </w:t>
      </w:r>
    </w:p>
    <w:p w:rsidR="002D094A" w:rsidRPr="002D094A" w:rsidRDefault="002D094A" w:rsidP="002D094A">
      <w:pPr>
        <w:keepNext/>
        <w:spacing w:after="0" w:line="240" w:lineRule="auto"/>
        <w:jc w:val="center"/>
        <w:outlineLvl w:val="0"/>
        <w:rPr>
          <w:rFonts w:ascii="Times New Roman" w:eastAsia="Times New Roman" w:hAnsi="Times New Roman" w:cs="Arial"/>
          <w:sz w:val="26"/>
          <w:szCs w:val="26"/>
          <w:lang w:eastAsia="ru-RU"/>
        </w:rPr>
      </w:pPr>
    </w:p>
    <w:tbl>
      <w:tblPr>
        <w:tblW w:w="14760" w:type="dxa"/>
        <w:tblInd w:w="-12" w:type="dxa"/>
        <w:tblLayout w:type="fixed"/>
        <w:tblLook w:val="04A0" w:firstRow="1" w:lastRow="0" w:firstColumn="1" w:lastColumn="0" w:noHBand="0" w:noVBand="1"/>
      </w:tblPr>
      <w:tblGrid>
        <w:gridCol w:w="600"/>
        <w:gridCol w:w="1080"/>
        <w:gridCol w:w="972"/>
        <w:gridCol w:w="1188"/>
        <w:gridCol w:w="1080"/>
        <w:gridCol w:w="1080"/>
        <w:gridCol w:w="1208"/>
        <w:gridCol w:w="992"/>
        <w:gridCol w:w="1276"/>
        <w:gridCol w:w="850"/>
        <w:gridCol w:w="1276"/>
        <w:gridCol w:w="1418"/>
        <w:gridCol w:w="1740"/>
      </w:tblGrid>
      <w:tr w:rsidR="002D094A" w:rsidRPr="002D094A" w:rsidTr="0053355F">
        <w:trPr>
          <w:cantSplit/>
          <w:trHeight w:val="250"/>
        </w:trPr>
        <w:tc>
          <w:tcPr>
            <w:tcW w:w="600" w:type="dxa"/>
            <w:tcBorders>
              <w:top w:val="single" w:sz="4" w:space="0" w:color="auto"/>
              <w:left w:val="single" w:sz="4" w:space="0" w:color="auto"/>
              <w:bottom w:val="nil"/>
              <w:right w:val="single" w:sz="4" w:space="0" w:color="auto"/>
            </w:tcBorders>
            <w:shd w:val="clear" w:color="auto" w:fill="FFFFFF"/>
          </w:tcPr>
          <w:p w:rsidR="002D094A" w:rsidRPr="002D094A" w:rsidRDefault="002D094A" w:rsidP="002D094A">
            <w:pPr>
              <w:jc w:val="center"/>
              <w:rPr>
                <w:rFonts w:ascii="Times New Roman" w:eastAsia="Calibri" w:hAnsi="Times New Roman" w:cs="Times New Roman"/>
                <w:color w:val="000000"/>
                <w:sz w:val="16"/>
                <w:szCs w:val="16"/>
              </w:rPr>
            </w:pP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Фамилия, имя, отчество</w:t>
            </w:r>
          </w:p>
        </w:tc>
        <w:tc>
          <w:tcPr>
            <w:tcW w:w="972" w:type="dxa"/>
            <w:tcBorders>
              <w:top w:val="single" w:sz="4" w:space="0" w:color="auto"/>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Доходы</w:t>
            </w:r>
          </w:p>
        </w:tc>
        <w:tc>
          <w:tcPr>
            <w:tcW w:w="12108" w:type="dxa"/>
            <w:gridSpan w:val="10"/>
            <w:tcBorders>
              <w:top w:val="single" w:sz="4" w:space="0" w:color="auto"/>
              <w:left w:val="nil"/>
              <w:bottom w:val="single" w:sz="4" w:space="0" w:color="auto"/>
              <w:right w:val="single" w:sz="4" w:space="0" w:color="000000"/>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Имущество</w:t>
            </w:r>
          </w:p>
        </w:tc>
      </w:tr>
      <w:tr w:rsidR="002D094A" w:rsidRPr="002D094A" w:rsidTr="0053355F">
        <w:trPr>
          <w:cantSplit/>
          <w:trHeight w:val="884"/>
        </w:trPr>
        <w:tc>
          <w:tcPr>
            <w:tcW w:w="600" w:type="dxa"/>
            <w:tcBorders>
              <w:top w:val="nil"/>
              <w:left w:val="single" w:sz="4" w:space="0" w:color="auto"/>
              <w:bottom w:val="nil"/>
              <w:right w:val="single" w:sz="4" w:space="0" w:color="auto"/>
            </w:tcBorders>
          </w:tcPr>
          <w:p w:rsidR="002D094A" w:rsidRPr="002D094A" w:rsidRDefault="002D094A" w:rsidP="002D094A">
            <w:pPr>
              <w:rPr>
                <w:rFonts w:ascii="Times New Roman" w:eastAsia="Calibri" w:hAnsi="Times New Roman" w:cs="Times New Roman"/>
                <w:color w:val="000000"/>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972" w:type="dxa"/>
            <w:vMerge w:val="restart"/>
            <w:tcBorders>
              <w:top w:val="nil"/>
              <w:left w:val="single" w:sz="4" w:space="0" w:color="auto"/>
              <w:bottom w:val="single" w:sz="4" w:space="0" w:color="000000"/>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Источник выплаты дохода, сумма (руб.)</w:t>
            </w:r>
          </w:p>
        </w:tc>
        <w:tc>
          <w:tcPr>
            <w:tcW w:w="6824" w:type="dxa"/>
            <w:gridSpan w:val="6"/>
            <w:tcBorders>
              <w:top w:val="single" w:sz="4" w:space="0" w:color="auto"/>
              <w:left w:val="nil"/>
              <w:bottom w:val="single" w:sz="4" w:space="0" w:color="auto"/>
              <w:right w:val="single" w:sz="4" w:space="0" w:color="000000"/>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Недвижимое имущество</w:t>
            </w:r>
          </w:p>
        </w:tc>
        <w:tc>
          <w:tcPr>
            <w:tcW w:w="85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keepNext/>
              <w:spacing w:after="0" w:line="240" w:lineRule="auto"/>
              <w:jc w:val="center"/>
              <w:outlineLvl w:val="0"/>
              <w:rPr>
                <w:rFonts w:ascii="Times New Roman" w:eastAsia="Times New Roman" w:hAnsi="Times New Roman" w:cs="Arial"/>
                <w:color w:val="000000"/>
                <w:sz w:val="16"/>
                <w:szCs w:val="16"/>
                <w:lang w:eastAsia="ru-RU"/>
              </w:rPr>
            </w:pPr>
            <w:r w:rsidRPr="002D094A">
              <w:rPr>
                <w:rFonts w:ascii="Times New Roman" w:eastAsia="Times New Roman" w:hAnsi="Times New Roman" w:cs="Arial"/>
                <w:color w:val="000000"/>
                <w:sz w:val="16"/>
                <w:szCs w:val="16"/>
                <w:lang w:eastAsia="ru-RU"/>
              </w:rPr>
              <w:t>Транс-</w:t>
            </w:r>
          </w:p>
          <w:p w:rsidR="002D094A" w:rsidRPr="002D094A" w:rsidRDefault="002D094A" w:rsidP="002D094A">
            <w:pPr>
              <w:keepNext/>
              <w:spacing w:after="0" w:line="240" w:lineRule="auto"/>
              <w:jc w:val="center"/>
              <w:outlineLvl w:val="0"/>
              <w:rPr>
                <w:rFonts w:ascii="Times New Roman" w:eastAsia="Times New Roman" w:hAnsi="Times New Roman" w:cs="Arial"/>
                <w:color w:val="000000"/>
                <w:sz w:val="16"/>
                <w:szCs w:val="16"/>
                <w:lang w:eastAsia="ru-RU"/>
              </w:rPr>
            </w:pPr>
            <w:r w:rsidRPr="002D094A">
              <w:rPr>
                <w:rFonts w:ascii="Times New Roman" w:eastAsia="Times New Roman" w:hAnsi="Times New Roman" w:cs="Arial"/>
                <w:color w:val="000000"/>
                <w:sz w:val="16"/>
                <w:szCs w:val="16"/>
                <w:lang w:eastAsia="ru-RU"/>
              </w:rPr>
              <w:t>портные</w:t>
            </w:r>
          </w:p>
          <w:p w:rsidR="002D094A" w:rsidRPr="002D094A" w:rsidRDefault="002D094A" w:rsidP="002D094A">
            <w:pPr>
              <w:keepNext/>
              <w:spacing w:after="0" w:line="240" w:lineRule="auto"/>
              <w:jc w:val="center"/>
              <w:outlineLvl w:val="0"/>
              <w:rPr>
                <w:rFonts w:ascii="Arial" w:eastAsia="Times New Roman" w:hAnsi="Arial" w:cs="Arial"/>
                <w:b/>
                <w:bCs/>
                <w:color w:val="000000"/>
                <w:kern w:val="32"/>
                <w:sz w:val="16"/>
                <w:szCs w:val="16"/>
                <w:lang w:eastAsia="ru-RU"/>
              </w:rPr>
            </w:pPr>
            <w:r w:rsidRPr="002D094A">
              <w:rPr>
                <w:rFonts w:ascii="Times New Roman" w:eastAsia="Times New Roman" w:hAnsi="Times New Roman" w:cs="Arial"/>
                <w:color w:val="000000"/>
                <w:sz w:val="16"/>
                <w:szCs w:val="16"/>
                <w:lang w:eastAsia="ru-RU"/>
              </w:rPr>
              <w:t xml:space="preserve"> средства</w:t>
            </w:r>
          </w:p>
        </w:tc>
        <w:tc>
          <w:tcPr>
            <w:tcW w:w="127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Денежные средства, находящиеся на счетах в банках</w:t>
            </w:r>
          </w:p>
        </w:tc>
        <w:tc>
          <w:tcPr>
            <w:tcW w:w="1418"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Акции и иное участие в коммерческих организациях</w:t>
            </w:r>
          </w:p>
        </w:tc>
        <w:tc>
          <w:tcPr>
            <w:tcW w:w="1740"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Иные ценные</w:t>
            </w:r>
          </w:p>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 xml:space="preserve"> бумаги</w:t>
            </w:r>
          </w:p>
        </w:tc>
      </w:tr>
      <w:tr w:rsidR="002D094A" w:rsidRPr="002D094A" w:rsidTr="0053355F">
        <w:trPr>
          <w:cantSplit/>
          <w:trHeight w:val="442"/>
        </w:trPr>
        <w:tc>
          <w:tcPr>
            <w:tcW w:w="600" w:type="dxa"/>
            <w:tcBorders>
              <w:top w:val="nil"/>
              <w:left w:val="single" w:sz="4" w:space="0" w:color="auto"/>
              <w:bottom w:val="nil"/>
              <w:right w:val="single" w:sz="4" w:space="0" w:color="auto"/>
            </w:tcBorders>
            <w:hideMark/>
          </w:tcPr>
          <w:p w:rsidR="002D094A" w:rsidRPr="002D094A" w:rsidRDefault="002D094A" w:rsidP="002D094A">
            <w:pP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w:t>
            </w:r>
            <w:r w:rsidR="00F13EAF">
              <w:rPr>
                <w:rFonts w:ascii="Times New Roman" w:eastAsia="Calibri" w:hAnsi="Times New Roman" w:cs="Times New Roman"/>
                <w:color w:val="000000"/>
                <w:sz w:val="16"/>
                <w:szCs w:val="16"/>
              </w:rPr>
              <w:t xml:space="preserve">. </w:t>
            </w:r>
            <w:r w:rsidR="00666B8F">
              <w:rPr>
                <w:rFonts w:ascii="Times New Roman" w:eastAsia="Calibri" w:hAnsi="Times New Roman" w:cs="Times New Roman"/>
                <w:color w:val="000000"/>
                <w:sz w:val="16"/>
                <w:szCs w:val="16"/>
              </w:rPr>
              <w:t>п.</w:t>
            </w:r>
            <w:r w:rsidRPr="002D094A">
              <w:rPr>
                <w:rFonts w:ascii="Times New Roman" w:eastAsia="Calibri" w:hAnsi="Times New Roman" w:cs="Times New Roman"/>
                <w:color w:val="000000"/>
                <w:sz w:val="16"/>
                <w:szCs w:val="16"/>
              </w:rPr>
              <w:t>/п</w:t>
            </w:r>
            <w:r w:rsidR="00F13EAF">
              <w:rPr>
                <w:rFonts w:ascii="Times New Roman" w:eastAsia="Calibri" w:hAnsi="Times New Roman" w:cs="Times New Roman"/>
                <w:color w:val="000000"/>
                <w:sz w:val="16"/>
                <w:szCs w:val="16"/>
              </w:rPr>
              <w:t>.</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972" w:type="dxa"/>
            <w:vMerge/>
            <w:tcBorders>
              <w:top w:val="nil"/>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1188"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Земельные участки</w:t>
            </w:r>
          </w:p>
        </w:tc>
        <w:tc>
          <w:tcPr>
            <w:tcW w:w="108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Жилые дома</w:t>
            </w:r>
          </w:p>
        </w:tc>
        <w:tc>
          <w:tcPr>
            <w:tcW w:w="108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Квартиры</w:t>
            </w:r>
          </w:p>
        </w:tc>
        <w:tc>
          <w:tcPr>
            <w:tcW w:w="1208"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Дачи</w:t>
            </w:r>
          </w:p>
        </w:tc>
        <w:tc>
          <w:tcPr>
            <w:tcW w:w="992"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Гаражи</w:t>
            </w:r>
          </w:p>
        </w:tc>
        <w:tc>
          <w:tcPr>
            <w:tcW w:w="1276"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Иное недвижимое имущество</w:t>
            </w:r>
          </w:p>
        </w:tc>
        <w:tc>
          <w:tcPr>
            <w:tcW w:w="850" w:type="dxa"/>
            <w:vMerge w:val="restart"/>
            <w:tcBorders>
              <w:top w:val="nil"/>
              <w:left w:val="single" w:sz="4" w:space="0" w:color="auto"/>
              <w:bottom w:val="single" w:sz="4" w:space="0" w:color="000000"/>
              <w:right w:val="single" w:sz="4" w:space="0" w:color="auto"/>
            </w:tcBorders>
            <w:shd w:val="clear" w:color="auto" w:fill="FFFFFF"/>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Вид, марка, модель, год выпуска</w:t>
            </w:r>
          </w:p>
        </w:tc>
        <w:tc>
          <w:tcPr>
            <w:tcW w:w="1276" w:type="dxa"/>
            <w:vMerge w:val="restart"/>
            <w:tcBorders>
              <w:top w:val="nil"/>
              <w:left w:val="single" w:sz="4" w:space="0" w:color="auto"/>
              <w:bottom w:val="single" w:sz="4" w:space="0" w:color="000000"/>
              <w:right w:val="single" w:sz="4" w:space="0" w:color="auto"/>
            </w:tcBorders>
            <w:shd w:val="clear" w:color="auto" w:fill="FFFFFF"/>
            <w:tcMar>
              <w:top w:w="0" w:type="dxa"/>
              <w:left w:w="28" w:type="dxa"/>
              <w:bottom w:w="0" w:type="dxa"/>
              <w:right w:w="28" w:type="dxa"/>
            </w:tcMar>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 xml:space="preserve">Наименование  банка, остаток </w:t>
            </w:r>
            <w:r w:rsidR="00415F02">
              <w:rPr>
                <w:rFonts w:ascii="Times New Roman" w:eastAsia="Calibri" w:hAnsi="Times New Roman" w:cs="Times New Roman"/>
                <w:color w:val="000000"/>
                <w:sz w:val="16"/>
                <w:szCs w:val="16"/>
              </w:rPr>
              <w:t>на счету</w:t>
            </w:r>
            <w:r w:rsidRPr="002D094A">
              <w:rPr>
                <w:rFonts w:ascii="Times New Roman" w:eastAsia="Calibri" w:hAnsi="Times New Roman" w:cs="Times New Roman"/>
                <w:color w:val="000000"/>
                <w:sz w:val="16"/>
                <w:szCs w:val="16"/>
              </w:rPr>
              <w:t xml:space="preserve"> (руб.)</w:t>
            </w:r>
          </w:p>
        </w:tc>
        <w:tc>
          <w:tcPr>
            <w:tcW w:w="1418" w:type="dxa"/>
            <w:vMerge w:val="restart"/>
            <w:tcBorders>
              <w:top w:val="nil"/>
              <w:left w:val="single" w:sz="4" w:space="0" w:color="auto"/>
              <w:bottom w:val="single" w:sz="4" w:space="0" w:color="000000"/>
              <w:right w:val="single" w:sz="4" w:space="0" w:color="auto"/>
            </w:tcBorders>
            <w:shd w:val="clear" w:color="auto" w:fill="FFFFFF"/>
            <w:tcMar>
              <w:top w:w="0" w:type="dxa"/>
              <w:left w:w="28" w:type="dxa"/>
              <w:bottom w:w="0" w:type="dxa"/>
              <w:right w:w="28" w:type="dxa"/>
            </w:tcMar>
            <w:vAlign w:val="center"/>
            <w:hideMark/>
          </w:tcPr>
          <w:p w:rsidR="002D094A" w:rsidRPr="002D094A" w:rsidRDefault="002D094A" w:rsidP="002D094A">
            <w:pPr>
              <w:keepNext/>
              <w:spacing w:before="240" w:after="60" w:line="240" w:lineRule="auto"/>
              <w:outlineLvl w:val="0"/>
              <w:rPr>
                <w:rFonts w:ascii="Times New Roman" w:eastAsia="Times New Roman" w:hAnsi="Times New Roman" w:cs="Arial"/>
                <w:sz w:val="16"/>
                <w:szCs w:val="16"/>
                <w:lang w:eastAsia="ru-RU"/>
              </w:rPr>
            </w:pPr>
            <w:r w:rsidRPr="002D094A">
              <w:rPr>
                <w:rFonts w:ascii="Times New Roman" w:eastAsia="Times New Roman" w:hAnsi="Times New Roman" w:cs="Arial"/>
                <w:sz w:val="16"/>
                <w:szCs w:val="16"/>
                <w:lang w:eastAsia="ru-RU"/>
              </w:rPr>
              <w:t>Наименование и организационно-правовая форма организации, доля участия</w:t>
            </w:r>
            <w:r w:rsidR="00666B8F">
              <w:rPr>
                <w:rFonts w:ascii="Times New Roman" w:eastAsia="Times New Roman" w:hAnsi="Times New Roman" w:cs="Arial"/>
                <w:sz w:val="16"/>
                <w:szCs w:val="16"/>
                <w:lang w:eastAsia="ru-RU"/>
              </w:rPr>
              <w:t xml:space="preserve"> </w:t>
            </w:r>
            <w:bookmarkStart w:id="0" w:name="_GoBack"/>
            <w:bookmarkEnd w:id="0"/>
            <w:r w:rsidRPr="002D094A">
              <w:rPr>
                <w:rFonts w:ascii="Times New Roman" w:eastAsia="Times New Roman" w:hAnsi="Times New Roman" w:cs="Arial"/>
                <w:sz w:val="16"/>
                <w:szCs w:val="16"/>
                <w:lang w:eastAsia="ru-RU"/>
              </w:rPr>
              <w:t xml:space="preserve"> (%)</w:t>
            </w:r>
          </w:p>
        </w:tc>
        <w:tc>
          <w:tcPr>
            <w:tcW w:w="1740" w:type="dxa"/>
            <w:vMerge w:val="restart"/>
            <w:tcBorders>
              <w:top w:val="nil"/>
              <w:left w:val="single" w:sz="4" w:space="0" w:color="auto"/>
              <w:bottom w:val="single" w:sz="4" w:space="0" w:color="000000"/>
              <w:right w:val="single" w:sz="4" w:space="0" w:color="auto"/>
            </w:tcBorders>
            <w:shd w:val="clear" w:color="auto" w:fill="FFFFFF"/>
            <w:tcMar>
              <w:top w:w="0" w:type="dxa"/>
              <w:left w:w="28" w:type="dxa"/>
              <w:bottom w:w="0" w:type="dxa"/>
              <w:right w:w="28" w:type="dxa"/>
            </w:tcMar>
            <w:vAlign w:val="center"/>
            <w:hideMark/>
          </w:tcPr>
          <w:p w:rsidR="002D094A" w:rsidRPr="002D094A" w:rsidRDefault="002D094A" w:rsidP="002D094A">
            <w:pPr>
              <w:spacing w:line="240" w:lineRule="auto"/>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Вид ценной бумаги, лицо, выпустившее ценную бумагу, общая стоимость (руб.)</w:t>
            </w:r>
          </w:p>
        </w:tc>
      </w:tr>
      <w:tr w:rsidR="002D094A" w:rsidRPr="002D094A" w:rsidTr="0053355F">
        <w:trPr>
          <w:cantSplit/>
          <w:trHeight w:val="1134"/>
        </w:trPr>
        <w:tc>
          <w:tcPr>
            <w:tcW w:w="600" w:type="dxa"/>
            <w:tcBorders>
              <w:top w:val="nil"/>
              <w:left w:val="single" w:sz="4" w:space="0" w:color="auto"/>
              <w:bottom w:val="single" w:sz="4" w:space="0" w:color="auto"/>
              <w:right w:val="single" w:sz="4" w:space="0" w:color="auto"/>
            </w:tcBorders>
          </w:tcPr>
          <w:p w:rsidR="002D094A" w:rsidRPr="002D094A" w:rsidRDefault="002D094A" w:rsidP="002D094A">
            <w:pPr>
              <w:rPr>
                <w:rFonts w:ascii="Times New Roman" w:eastAsia="Calibri" w:hAnsi="Times New Roman" w:cs="Times New Roman"/>
                <w:color w:val="000000"/>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972" w:type="dxa"/>
            <w:vMerge/>
            <w:tcBorders>
              <w:top w:val="nil"/>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1188" w:type="dxa"/>
            <w:tcBorders>
              <w:top w:val="nil"/>
              <w:left w:val="nil"/>
              <w:bottom w:val="single" w:sz="4" w:space="0" w:color="auto"/>
              <w:right w:val="single" w:sz="4" w:space="0" w:color="auto"/>
            </w:tcBorders>
            <w:shd w:val="clear" w:color="auto" w:fill="FFFFFF"/>
            <w:tcMar>
              <w:top w:w="0" w:type="dxa"/>
              <w:left w:w="28" w:type="dxa"/>
              <w:bottom w:w="0" w:type="dxa"/>
              <w:right w:w="28" w:type="dxa"/>
            </w:tcMar>
            <w:textDirection w:val="btLr"/>
            <w:vAlign w:val="center"/>
            <w:hideMark/>
          </w:tcPr>
          <w:p w:rsidR="002D094A" w:rsidRPr="002D094A" w:rsidRDefault="002D094A" w:rsidP="002D094A">
            <w:pPr>
              <w:spacing w:line="240" w:lineRule="auto"/>
              <w:ind w:left="113" w:right="113"/>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Место нахождения, общая площадь (кв. м.)</w:t>
            </w:r>
          </w:p>
        </w:tc>
        <w:tc>
          <w:tcPr>
            <w:tcW w:w="1080" w:type="dxa"/>
            <w:tcBorders>
              <w:top w:val="nil"/>
              <w:left w:val="nil"/>
              <w:bottom w:val="single" w:sz="4" w:space="0" w:color="auto"/>
              <w:right w:val="single" w:sz="4" w:space="0" w:color="auto"/>
            </w:tcBorders>
            <w:shd w:val="clear" w:color="auto" w:fill="FFFFFF"/>
            <w:tcMar>
              <w:top w:w="0" w:type="dxa"/>
              <w:left w:w="28" w:type="dxa"/>
              <w:bottom w:w="0" w:type="dxa"/>
              <w:right w:w="28" w:type="dxa"/>
            </w:tcMar>
            <w:textDirection w:val="btLr"/>
            <w:vAlign w:val="center"/>
            <w:hideMark/>
          </w:tcPr>
          <w:p w:rsidR="002D094A" w:rsidRPr="002D094A" w:rsidRDefault="002D094A" w:rsidP="002D094A">
            <w:pPr>
              <w:spacing w:line="240" w:lineRule="auto"/>
              <w:ind w:left="113" w:right="113"/>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Место нахождения, общая площадь</w:t>
            </w:r>
            <w:r w:rsidR="00F13EAF">
              <w:rPr>
                <w:rFonts w:ascii="Times New Roman" w:eastAsia="Calibri" w:hAnsi="Times New Roman" w:cs="Times New Roman"/>
                <w:color w:val="000000"/>
                <w:sz w:val="16"/>
                <w:szCs w:val="16"/>
              </w:rPr>
              <w:t xml:space="preserve"> </w:t>
            </w:r>
            <w:r w:rsidRPr="002D094A">
              <w:rPr>
                <w:rFonts w:ascii="Times New Roman" w:eastAsia="Calibri" w:hAnsi="Times New Roman" w:cs="Times New Roman"/>
                <w:color w:val="000000"/>
                <w:sz w:val="16"/>
                <w:szCs w:val="16"/>
              </w:rPr>
              <w:t>(кв. м.)</w:t>
            </w:r>
            <w:r w:rsidR="00F13EAF">
              <w:rPr>
                <w:rFonts w:ascii="Times New Roman" w:eastAsia="Calibri" w:hAnsi="Times New Roman" w:cs="Times New Roman"/>
                <w:color w:val="000000"/>
                <w:sz w:val="16"/>
                <w:szCs w:val="16"/>
              </w:rPr>
              <w:t xml:space="preserve"> </w:t>
            </w:r>
          </w:p>
        </w:tc>
        <w:tc>
          <w:tcPr>
            <w:tcW w:w="1080" w:type="dxa"/>
            <w:tcBorders>
              <w:top w:val="nil"/>
              <w:left w:val="nil"/>
              <w:bottom w:val="single" w:sz="4" w:space="0" w:color="auto"/>
              <w:right w:val="single" w:sz="4" w:space="0" w:color="auto"/>
            </w:tcBorders>
            <w:shd w:val="clear" w:color="auto" w:fill="FFFFFF"/>
            <w:tcMar>
              <w:top w:w="0" w:type="dxa"/>
              <w:left w:w="28" w:type="dxa"/>
              <w:bottom w:w="0" w:type="dxa"/>
              <w:right w:w="28" w:type="dxa"/>
            </w:tcMar>
            <w:textDirection w:val="btLr"/>
            <w:vAlign w:val="center"/>
            <w:hideMark/>
          </w:tcPr>
          <w:p w:rsidR="002D094A" w:rsidRPr="002D094A" w:rsidRDefault="002D094A" w:rsidP="002D094A">
            <w:pPr>
              <w:spacing w:line="240" w:lineRule="auto"/>
              <w:ind w:left="113" w:right="113"/>
              <w:jc w:val="center"/>
              <w:rPr>
                <w:rFonts w:ascii="Times New Roman" w:eastAsia="Calibri" w:hAnsi="Times New Roman" w:cs="Times New Roman"/>
                <w:color w:val="000000"/>
                <w:sz w:val="16"/>
                <w:szCs w:val="16"/>
              </w:rPr>
            </w:pPr>
            <w:r w:rsidRPr="002D094A">
              <w:rPr>
                <w:rFonts w:ascii="Times New Roman" w:eastAsia="Calibri" w:hAnsi="Times New Roman" w:cs="Times New Roman"/>
                <w:sz w:val="16"/>
                <w:szCs w:val="16"/>
              </w:rPr>
              <w:t>Место нахождения, общая площадь</w:t>
            </w:r>
            <w:r w:rsidR="00F13EAF">
              <w:rPr>
                <w:rFonts w:ascii="Times New Roman" w:eastAsia="Calibri" w:hAnsi="Times New Roman" w:cs="Times New Roman"/>
                <w:sz w:val="16"/>
                <w:szCs w:val="16"/>
              </w:rPr>
              <w:t xml:space="preserve"> </w:t>
            </w:r>
            <w:r w:rsidRPr="002D094A">
              <w:rPr>
                <w:rFonts w:ascii="Times New Roman" w:eastAsia="Calibri" w:hAnsi="Times New Roman" w:cs="Times New Roman"/>
                <w:b/>
                <w:bCs/>
                <w:sz w:val="16"/>
                <w:szCs w:val="16"/>
              </w:rPr>
              <w:t>(кв. м.)</w:t>
            </w:r>
          </w:p>
        </w:tc>
        <w:tc>
          <w:tcPr>
            <w:tcW w:w="1208" w:type="dxa"/>
            <w:tcBorders>
              <w:top w:val="nil"/>
              <w:left w:val="nil"/>
              <w:bottom w:val="single" w:sz="4" w:space="0" w:color="auto"/>
              <w:right w:val="single" w:sz="4" w:space="0" w:color="auto"/>
            </w:tcBorders>
            <w:shd w:val="clear" w:color="auto" w:fill="FFFFFF"/>
            <w:tcMar>
              <w:top w:w="0" w:type="dxa"/>
              <w:left w:w="28" w:type="dxa"/>
              <w:bottom w:w="0" w:type="dxa"/>
              <w:right w:w="28" w:type="dxa"/>
            </w:tcMar>
            <w:textDirection w:val="btLr"/>
            <w:vAlign w:val="center"/>
            <w:hideMark/>
          </w:tcPr>
          <w:p w:rsidR="002D094A" w:rsidRPr="002D094A" w:rsidRDefault="002D094A" w:rsidP="002D094A">
            <w:pPr>
              <w:spacing w:line="240" w:lineRule="auto"/>
              <w:ind w:left="113" w:right="113"/>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Место нахождения, общая площадь (кв. м.)</w:t>
            </w:r>
          </w:p>
        </w:tc>
        <w:tc>
          <w:tcPr>
            <w:tcW w:w="992" w:type="dxa"/>
            <w:tcBorders>
              <w:top w:val="nil"/>
              <w:left w:val="nil"/>
              <w:bottom w:val="single" w:sz="4" w:space="0" w:color="auto"/>
              <w:right w:val="single" w:sz="4" w:space="0" w:color="auto"/>
            </w:tcBorders>
            <w:shd w:val="clear" w:color="auto" w:fill="FFFFFF"/>
            <w:tcMar>
              <w:top w:w="0" w:type="dxa"/>
              <w:left w:w="28" w:type="dxa"/>
              <w:bottom w:w="0" w:type="dxa"/>
              <w:right w:w="28" w:type="dxa"/>
            </w:tcMar>
            <w:textDirection w:val="btLr"/>
            <w:vAlign w:val="center"/>
            <w:hideMark/>
          </w:tcPr>
          <w:p w:rsidR="002D094A" w:rsidRPr="002D094A" w:rsidRDefault="002D094A" w:rsidP="002D094A">
            <w:pPr>
              <w:spacing w:line="240" w:lineRule="auto"/>
              <w:ind w:left="113" w:right="113"/>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Место нахождения, общая площадь</w:t>
            </w:r>
            <w:r w:rsidR="00F13EAF">
              <w:rPr>
                <w:rFonts w:ascii="Times New Roman" w:eastAsia="Calibri" w:hAnsi="Times New Roman" w:cs="Times New Roman"/>
                <w:color w:val="000000"/>
                <w:sz w:val="16"/>
                <w:szCs w:val="16"/>
              </w:rPr>
              <w:t xml:space="preserve"> </w:t>
            </w:r>
            <w:r w:rsidRPr="002D094A">
              <w:rPr>
                <w:rFonts w:ascii="Times New Roman" w:eastAsia="Calibri" w:hAnsi="Times New Roman" w:cs="Times New Roman"/>
                <w:color w:val="000000"/>
                <w:sz w:val="16"/>
                <w:szCs w:val="16"/>
              </w:rPr>
              <w:t>(кв. м.)</w:t>
            </w:r>
          </w:p>
        </w:tc>
        <w:tc>
          <w:tcPr>
            <w:tcW w:w="1276" w:type="dxa"/>
            <w:tcBorders>
              <w:top w:val="nil"/>
              <w:left w:val="nil"/>
              <w:bottom w:val="single" w:sz="4" w:space="0" w:color="auto"/>
              <w:right w:val="single" w:sz="4" w:space="0" w:color="auto"/>
            </w:tcBorders>
            <w:shd w:val="clear" w:color="auto" w:fill="FFFFFF"/>
            <w:tcMar>
              <w:top w:w="0" w:type="dxa"/>
              <w:left w:w="28" w:type="dxa"/>
              <w:bottom w:w="0" w:type="dxa"/>
              <w:right w:w="28" w:type="dxa"/>
            </w:tcMar>
            <w:textDirection w:val="btLr"/>
            <w:vAlign w:val="center"/>
            <w:hideMark/>
          </w:tcPr>
          <w:p w:rsidR="002D094A" w:rsidRPr="002D094A" w:rsidRDefault="002D094A" w:rsidP="002D094A">
            <w:pPr>
              <w:spacing w:line="240" w:lineRule="auto"/>
              <w:ind w:left="113" w:right="113"/>
              <w:jc w:val="center"/>
              <w:rPr>
                <w:rFonts w:ascii="Times New Roman" w:eastAsia="Calibri" w:hAnsi="Times New Roman" w:cs="Times New Roman"/>
                <w:color w:val="000000"/>
                <w:sz w:val="16"/>
                <w:szCs w:val="16"/>
              </w:rPr>
            </w:pPr>
            <w:r w:rsidRPr="002D094A">
              <w:rPr>
                <w:rFonts w:ascii="Times New Roman" w:eastAsia="Calibri" w:hAnsi="Times New Roman" w:cs="Times New Roman"/>
                <w:color w:val="000000"/>
                <w:sz w:val="16"/>
                <w:szCs w:val="16"/>
              </w:rPr>
              <w:t>Место нахождения, наименование, общая площадь</w:t>
            </w:r>
            <w:r w:rsidR="00F13EAF">
              <w:rPr>
                <w:rFonts w:ascii="Times New Roman" w:eastAsia="Calibri" w:hAnsi="Times New Roman" w:cs="Times New Roman"/>
                <w:color w:val="000000"/>
                <w:sz w:val="16"/>
                <w:szCs w:val="16"/>
              </w:rPr>
              <w:t xml:space="preserve"> </w:t>
            </w:r>
            <w:r w:rsidRPr="002D094A">
              <w:rPr>
                <w:rFonts w:ascii="Times New Roman" w:eastAsia="Calibri" w:hAnsi="Times New Roman" w:cs="Times New Roman"/>
                <w:color w:val="000000"/>
                <w:sz w:val="16"/>
                <w:szCs w:val="16"/>
              </w:rPr>
              <w:t>(кв. м.)</w:t>
            </w:r>
          </w:p>
        </w:tc>
        <w:tc>
          <w:tcPr>
            <w:tcW w:w="850" w:type="dxa"/>
            <w:vMerge/>
            <w:tcBorders>
              <w:top w:val="nil"/>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Times New Roman" w:hAnsi="Times New Roman" w:cs="Arial"/>
                <w:sz w:val="16"/>
                <w:szCs w:val="16"/>
                <w:lang w:eastAsia="ru-RU"/>
              </w:rPr>
            </w:pPr>
          </w:p>
        </w:tc>
        <w:tc>
          <w:tcPr>
            <w:tcW w:w="1740" w:type="dxa"/>
            <w:vMerge/>
            <w:tcBorders>
              <w:top w:val="nil"/>
              <w:left w:val="single" w:sz="4" w:space="0" w:color="auto"/>
              <w:bottom w:val="single" w:sz="4" w:space="0" w:color="000000"/>
              <w:right w:val="single" w:sz="4" w:space="0" w:color="auto"/>
            </w:tcBorders>
            <w:vAlign w:val="center"/>
            <w:hideMark/>
          </w:tcPr>
          <w:p w:rsidR="002D094A" w:rsidRPr="002D094A" w:rsidRDefault="002D094A" w:rsidP="002D094A">
            <w:pPr>
              <w:spacing w:after="0" w:line="240" w:lineRule="auto"/>
              <w:rPr>
                <w:rFonts w:ascii="Times New Roman" w:eastAsia="Calibri" w:hAnsi="Times New Roman" w:cs="Times New Roman"/>
                <w:color w:val="000000"/>
                <w:sz w:val="16"/>
                <w:szCs w:val="16"/>
              </w:rPr>
            </w:pPr>
          </w:p>
        </w:tc>
      </w:tr>
      <w:tr w:rsidR="002D094A" w:rsidRPr="002D094A" w:rsidTr="0053355F">
        <w:trPr>
          <w:trHeight w:val="351"/>
        </w:trPr>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1</w:t>
            </w:r>
          </w:p>
        </w:tc>
        <w:tc>
          <w:tcPr>
            <w:tcW w:w="1080" w:type="dxa"/>
            <w:tcBorders>
              <w:top w:val="nil"/>
              <w:left w:val="single" w:sz="4" w:space="0" w:color="auto"/>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2</w:t>
            </w:r>
          </w:p>
        </w:tc>
        <w:tc>
          <w:tcPr>
            <w:tcW w:w="972"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3</w:t>
            </w:r>
          </w:p>
        </w:tc>
        <w:tc>
          <w:tcPr>
            <w:tcW w:w="1188"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4</w:t>
            </w:r>
          </w:p>
        </w:tc>
        <w:tc>
          <w:tcPr>
            <w:tcW w:w="108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5</w:t>
            </w:r>
          </w:p>
        </w:tc>
        <w:tc>
          <w:tcPr>
            <w:tcW w:w="108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6</w:t>
            </w:r>
          </w:p>
        </w:tc>
        <w:tc>
          <w:tcPr>
            <w:tcW w:w="1208"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7</w:t>
            </w:r>
          </w:p>
        </w:tc>
        <w:tc>
          <w:tcPr>
            <w:tcW w:w="992"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8</w:t>
            </w:r>
          </w:p>
        </w:tc>
        <w:tc>
          <w:tcPr>
            <w:tcW w:w="1276"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9</w:t>
            </w:r>
          </w:p>
        </w:tc>
        <w:tc>
          <w:tcPr>
            <w:tcW w:w="85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10</w:t>
            </w:r>
          </w:p>
        </w:tc>
        <w:tc>
          <w:tcPr>
            <w:tcW w:w="1276"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11</w:t>
            </w:r>
          </w:p>
        </w:tc>
        <w:tc>
          <w:tcPr>
            <w:tcW w:w="1418"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12</w:t>
            </w:r>
          </w:p>
        </w:tc>
        <w:tc>
          <w:tcPr>
            <w:tcW w:w="1740" w:type="dxa"/>
            <w:tcBorders>
              <w:top w:val="nil"/>
              <w:left w:val="nil"/>
              <w:bottom w:val="single" w:sz="4" w:space="0" w:color="auto"/>
              <w:right w:val="single" w:sz="4" w:space="0" w:color="auto"/>
            </w:tcBorders>
            <w:shd w:val="clear" w:color="auto" w:fill="FFFFFF"/>
            <w:vAlign w:val="center"/>
            <w:hideMark/>
          </w:tcPr>
          <w:p w:rsidR="002D094A" w:rsidRPr="002D094A" w:rsidRDefault="002D094A" w:rsidP="002D094A">
            <w:pPr>
              <w:jc w:val="center"/>
              <w:rPr>
                <w:rFonts w:ascii="Times New Roman" w:eastAsia="Calibri" w:hAnsi="Times New Roman" w:cs="Times New Roman"/>
                <w:bCs/>
                <w:color w:val="000000"/>
                <w:sz w:val="16"/>
                <w:szCs w:val="16"/>
              </w:rPr>
            </w:pPr>
            <w:r w:rsidRPr="002D094A">
              <w:rPr>
                <w:rFonts w:ascii="Times New Roman" w:eastAsia="Calibri" w:hAnsi="Times New Roman" w:cs="Times New Roman"/>
                <w:bCs/>
                <w:color w:val="000000"/>
                <w:sz w:val="16"/>
                <w:szCs w:val="16"/>
              </w:rPr>
              <w:t>13</w:t>
            </w:r>
          </w:p>
        </w:tc>
      </w:tr>
      <w:tr w:rsidR="002D094A" w:rsidRPr="002D094A" w:rsidTr="0053355F">
        <w:trPr>
          <w:trHeight w:val="347"/>
        </w:trPr>
        <w:tc>
          <w:tcPr>
            <w:tcW w:w="600" w:type="dxa"/>
            <w:tcBorders>
              <w:top w:val="nil"/>
              <w:left w:val="single" w:sz="4" w:space="0" w:color="auto"/>
              <w:bottom w:val="single" w:sz="4" w:space="0" w:color="auto"/>
              <w:right w:val="single" w:sz="4" w:space="0" w:color="auto"/>
            </w:tcBorders>
            <w:shd w:val="clear" w:color="auto" w:fill="FFFFFF"/>
          </w:tcPr>
          <w:p w:rsidR="002D094A" w:rsidRPr="002D094A" w:rsidRDefault="002D094A" w:rsidP="002D094A">
            <w:pPr>
              <w:jc w:val="center"/>
              <w:rPr>
                <w:rFonts w:ascii="Times New Roman" w:eastAsia="Calibri" w:hAnsi="Times New Roman" w:cs="Times New Roman"/>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FFFFFF"/>
          </w:tcPr>
          <w:p w:rsidR="002D094A" w:rsidRPr="002D094A" w:rsidRDefault="002D094A" w:rsidP="002D094A">
            <w:pPr>
              <w:jc w:val="center"/>
              <w:rPr>
                <w:rFonts w:ascii="Times New Roman" w:eastAsia="Calibri" w:hAnsi="Times New Roman" w:cs="Times New Roman"/>
                <w:color w:val="000000"/>
                <w:sz w:val="16"/>
                <w:szCs w:val="16"/>
              </w:rPr>
            </w:pPr>
          </w:p>
        </w:tc>
        <w:tc>
          <w:tcPr>
            <w:tcW w:w="972"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1188"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1080"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1080"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1208"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992"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1276"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jc w:val="center"/>
              <w:rPr>
                <w:rFonts w:ascii="Times New Roman" w:eastAsia="Calibri" w:hAnsi="Times New Roman" w:cs="Times New Roman"/>
                <w:sz w:val="16"/>
                <w:szCs w:val="16"/>
              </w:rPr>
            </w:pPr>
          </w:p>
        </w:tc>
        <w:tc>
          <w:tcPr>
            <w:tcW w:w="850"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rPr>
                <w:rFonts w:ascii="Times New Roman" w:eastAsia="Calibri" w:hAnsi="Times New Roman" w:cs="Times New Roman"/>
                <w:sz w:val="16"/>
                <w:szCs w:val="16"/>
              </w:rPr>
            </w:pPr>
          </w:p>
        </w:tc>
        <w:tc>
          <w:tcPr>
            <w:tcW w:w="1276" w:type="dxa"/>
            <w:tcBorders>
              <w:top w:val="nil"/>
              <w:left w:val="nil"/>
              <w:bottom w:val="single" w:sz="4" w:space="0" w:color="auto"/>
              <w:right w:val="single" w:sz="4" w:space="0" w:color="auto"/>
            </w:tcBorders>
            <w:shd w:val="clear" w:color="auto" w:fill="FFFFFF"/>
          </w:tcPr>
          <w:p w:rsidR="002D094A" w:rsidRPr="002D094A" w:rsidRDefault="002D094A" w:rsidP="002D094A">
            <w:pPr>
              <w:autoSpaceDE w:val="0"/>
              <w:autoSpaceDN w:val="0"/>
              <w:adjustRightInd w:val="0"/>
              <w:ind w:right="-108"/>
              <w:rPr>
                <w:rFonts w:ascii="Times New Roman" w:eastAsia="Calibri" w:hAnsi="Times New Roman" w:cs="Times New Roman"/>
                <w:sz w:val="16"/>
                <w:szCs w:val="16"/>
              </w:rPr>
            </w:pPr>
          </w:p>
          <w:p w:rsidR="002D094A" w:rsidRPr="002D094A" w:rsidRDefault="002D094A" w:rsidP="002D094A">
            <w:pPr>
              <w:autoSpaceDE w:val="0"/>
              <w:autoSpaceDN w:val="0"/>
              <w:adjustRightInd w:val="0"/>
              <w:ind w:right="-108"/>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FFFFFF"/>
          </w:tcPr>
          <w:p w:rsidR="002D094A" w:rsidRPr="002D094A" w:rsidRDefault="002D094A" w:rsidP="002D094A">
            <w:pPr>
              <w:jc w:val="center"/>
              <w:rPr>
                <w:rFonts w:ascii="Times New Roman" w:eastAsia="Calibri" w:hAnsi="Times New Roman" w:cs="Times New Roman"/>
                <w:b/>
                <w:bCs/>
                <w:color w:val="000000"/>
                <w:sz w:val="16"/>
                <w:szCs w:val="16"/>
              </w:rPr>
            </w:pPr>
          </w:p>
        </w:tc>
        <w:tc>
          <w:tcPr>
            <w:tcW w:w="1740" w:type="dxa"/>
            <w:tcBorders>
              <w:top w:val="nil"/>
              <w:left w:val="nil"/>
              <w:bottom w:val="single" w:sz="4" w:space="0" w:color="auto"/>
              <w:right w:val="single" w:sz="4" w:space="0" w:color="auto"/>
            </w:tcBorders>
            <w:shd w:val="clear" w:color="auto" w:fill="FFFFFF"/>
          </w:tcPr>
          <w:p w:rsidR="002D094A" w:rsidRPr="002D094A" w:rsidRDefault="002D094A" w:rsidP="002D094A">
            <w:pPr>
              <w:jc w:val="center"/>
              <w:rPr>
                <w:rFonts w:ascii="Times New Roman" w:eastAsia="Calibri" w:hAnsi="Times New Roman" w:cs="Times New Roman"/>
                <w:b/>
                <w:bCs/>
                <w:color w:val="000000"/>
                <w:sz w:val="16"/>
                <w:szCs w:val="16"/>
              </w:rPr>
            </w:pPr>
          </w:p>
        </w:tc>
      </w:tr>
    </w:tbl>
    <w:p w:rsidR="002D094A" w:rsidRDefault="0005081E" w:rsidP="002D094A">
      <w:pPr>
        <w:rPr>
          <w:rFonts w:ascii="Times New Roman" w:eastAsia="Calibri" w:hAnsi="Times New Roman" w:cs="Times New Roman"/>
          <w:sz w:val="24"/>
          <w:szCs w:val="24"/>
        </w:rPr>
      </w:pPr>
      <w:r w:rsidRPr="0005081E">
        <w:rPr>
          <w:rFonts w:ascii="Times New Roman" w:eastAsia="Calibri" w:hAnsi="Times New Roman" w:cs="Times New Roman"/>
          <w:sz w:val="24"/>
          <w:szCs w:val="24"/>
        </w:rPr>
        <w:t xml:space="preserve"> Председатель комиссии</w:t>
      </w:r>
      <w:r>
        <w:rPr>
          <w:rFonts w:ascii="Times New Roman" w:eastAsia="Calibri" w:hAnsi="Times New Roman" w:cs="Times New Roman"/>
          <w:sz w:val="24"/>
          <w:szCs w:val="24"/>
        </w:rPr>
        <w:t xml:space="preserve">                                 ____________          ___________________</w:t>
      </w:r>
    </w:p>
    <w:p w:rsidR="0005081E" w:rsidRDefault="0005081E" w:rsidP="002D094A">
      <w:pPr>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Pr>
          <w:rFonts w:ascii="Times New Roman" w:eastAsia="Calibri" w:hAnsi="Times New Roman" w:cs="Times New Roman"/>
          <w:sz w:val="20"/>
          <w:szCs w:val="20"/>
        </w:rPr>
        <w:t>(подпись)                       (фамилия, имя, отчество)</w:t>
      </w:r>
    </w:p>
    <w:p w:rsidR="0005081E" w:rsidRDefault="0005081E" w:rsidP="0005081E">
      <w:pPr>
        <w:rPr>
          <w:rFonts w:ascii="Times New Roman" w:eastAsia="Calibri" w:hAnsi="Times New Roman" w:cs="Times New Roman"/>
          <w:sz w:val="24"/>
          <w:szCs w:val="24"/>
        </w:rPr>
      </w:pPr>
      <w:r w:rsidRPr="0005081E">
        <w:rPr>
          <w:rFonts w:ascii="Times New Roman" w:eastAsia="Calibri" w:hAnsi="Times New Roman" w:cs="Times New Roman"/>
          <w:sz w:val="24"/>
          <w:szCs w:val="24"/>
        </w:rPr>
        <w:t>Секретарь комиссии</w:t>
      </w:r>
      <w:r>
        <w:rPr>
          <w:rFonts w:ascii="Times New Roman" w:eastAsia="Calibri" w:hAnsi="Times New Roman" w:cs="Times New Roman"/>
          <w:sz w:val="24"/>
          <w:szCs w:val="24"/>
        </w:rPr>
        <w:t xml:space="preserve">                                         ____________          ___________________</w:t>
      </w:r>
    </w:p>
    <w:p w:rsidR="00B73F0B" w:rsidRDefault="0005081E">
      <w:r>
        <w:rPr>
          <w:rFonts w:ascii="Times New Roman" w:eastAsia="Calibri" w:hAnsi="Times New Roman" w:cs="Times New Roman"/>
          <w:sz w:val="24"/>
          <w:szCs w:val="24"/>
        </w:rPr>
        <w:t xml:space="preserve">                                                                               </w:t>
      </w:r>
      <w:r>
        <w:rPr>
          <w:rFonts w:ascii="Times New Roman" w:eastAsia="Calibri" w:hAnsi="Times New Roman" w:cs="Times New Roman"/>
          <w:sz w:val="20"/>
          <w:szCs w:val="20"/>
        </w:rPr>
        <w:t>(подпись)                      (фамилия, имя, отчество)</w:t>
      </w:r>
      <w:r w:rsidR="003410C7">
        <w:t xml:space="preserve"> </w:t>
      </w:r>
    </w:p>
    <w:sectPr w:rsidR="00B73F0B" w:rsidSect="00796C31">
      <w:pgSz w:w="16838" w:h="11906" w:orient="landscape"/>
      <w:pgMar w:top="567"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3F78"/>
    <w:multiLevelType w:val="hybridMultilevel"/>
    <w:tmpl w:val="FECA4DCE"/>
    <w:lvl w:ilvl="0" w:tplc="D12AF7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ED72A40"/>
    <w:multiLevelType w:val="hybridMultilevel"/>
    <w:tmpl w:val="4CCC91A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4A"/>
    <w:rsid w:val="0005081E"/>
    <w:rsid w:val="00062027"/>
    <w:rsid w:val="00164649"/>
    <w:rsid w:val="001A305E"/>
    <w:rsid w:val="00263429"/>
    <w:rsid w:val="00276BC7"/>
    <w:rsid w:val="002D094A"/>
    <w:rsid w:val="003410C7"/>
    <w:rsid w:val="00391F7D"/>
    <w:rsid w:val="004075E7"/>
    <w:rsid w:val="00415F02"/>
    <w:rsid w:val="00444B6C"/>
    <w:rsid w:val="004B60A5"/>
    <w:rsid w:val="004C225F"/>
    <w:rsid w:val="00666B8F"/>
    <w:rsid w:val="00746694"/>
    <w:rsid w:val="007E6536"/>
    <w:rsid w:val="00B60771"/>
    <w:rsid w:val="00B73F0B"/>
    <w:rsid w:val="00E74125"/>
    <w:rsid w:val="00F13EAF"/>
    <w:rsid w:val="00F6594D"/>
    <w:rsid w:val="00FD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94A"/>
    <w:rPr>
      <w:rFonts w:ascii="Tahoma" w:hAnsi="Tahoma" w:cs="Tahoma"/>
      <w:sz w:val="16"/>
      <w:szCs w:val="16"/>
    </w:rPr>
  </w:style>
  <w:style w:type="paragraph" w:styleId="a5">
    <w:name w:val="List Paragraph"/>
    <w:basedOn w:val="a"/>
    <w:uiPriority w:val="34"/>
    <w:qFormat/>
    <w:rsid w:val="00415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94A"/>
    <w:rPr>
      <w:rFonts w:ascii="Tahoma" w:hAnsi="Tahoma" w:cs="Tahoma"/>
      <w:sz w:val="16"/>
      <w:szCs w:val="16"/>
    </w:rPr>
  </w:style>
  <w:style w:type="paragraph" w:styleId="a5">
    <w:name w:val="List Paragraph"/>
    <w:basedOn w:val="a"/>
    <w:uiPriority w:val="34"/>
    <w:qFormat/>
    <w:rsid w:val="00415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33</cp:revision>
  <cp:lastPrinted>2015-03-25T05:13:00Z</cp:lastPrinted>
  <dcterms:created xsi:type="dcterms:W3CDTF">2015-03-19T06:14:00Z</dcterms:created>
  <dcterms:modified xsi:type="dcterms:W3CDTF">2015-03-27T05:47:00Z</dcterms:modified>
</cp:coreProperties>
</file>